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サブネットグループ一覧取得</w:t>
      </w:r>
    </w:p>
    <w:p>
      <w:r>
        <w:t>検索条件に一致するサブネットグループの一覧を取得します。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/api/sonar/subnet-groups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未指定時は全件取得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名前・説明を対象に検索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"subnet_groups": [</w:t>
        <w:cr/>
      </w:r>
      <w:r>
        <w:t xml:space="preserve">    {</w:t>
        <w:cr/>
      </w:r>
      <w:r>
        <w:t xml:space="preserve">      "guid": "bb994ca4-1471-4b91-89f2-99a61bd529b5",</w:t>
        <w:cr/>
      </w:r>
      <w:r>
        <w:t xml:space="preserve">      "name": "内部ネットワーク帯域",</w:t>
        <w:cr/>
      </w:r>
      <w:r>
        <w:t xml:space="preserve">      "description": null,</w:t>
        <w:cr/>
      </w:r>
      <w:r>
        <w:t xml:space="preserve">      "subnet_count": 3,</w:t>
        <w:cr/>
      </w:r>
      <w:r>
        <w:t xml:space="preserve">      "user_guid": "ffaf431b-653a-4329-8f83-913cbb00342d",</w:t>
        <w:cr/>
      </w:r>
      <w:r>
        <w:t xml:space="preserve">      "user_name": "管理者",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検索条件に一致する全サブネットグループ数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subnet_groups</w:t>
      </w:r>
      <w:r>
        <w:t xml:space="preserve"> (配列): ページングされたサブネットグループ一覧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サブネットグループ識別子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サブネットグループ名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サブネットグループの説明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(32ビット整数): グループに含まれるサブネット数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(文字列): サブネットグループを作成したユーザーのGUID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サブネットグループを作成したユーザー名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作成日時（</w:t>
      </w:r>
      <w:r>
        <w:rPr>
          <w:rStyle w:val="af4"/>
        </w:rPr>
        <w:t>yyyy-MM-dd HH:mm:ssZ</w:t>
      </w:r>
      <w:r>
        <w:t xml:space="preserve"> 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更新日時（</w:t>
      </w:r>
      <w:r>
        <w:rPr>
          <w:rStyle w:val="af4"/>
        </w:rPr>
        <w:t>yyyy-MM-dd HH:mm:ssZ</w:t>
      </w:r>
      <w:r>
        <w:t xml:space="preserve"> 形式）</w:t>
      </w:r>
    </w:p>
    <w:p>
      <w:pPr>
        <w:pStyle w:val="4"/>
      </w:pPr>
      <w:r>
        <w:t>エラー応答</w:t>
      </w:r>
    </w:p>
    <w:p>
      <w:pPr>
        <w:pStyle w:val="a7"/>
      </w:pPr>
      <w:r>
        <w:t>offsetまたはlimitの値が整数でない場合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offsetまたはlimitの値が負の場合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