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学習データセット削除</w:t>
      </w:r>
    </w:p>
    <w:p>
      <w:r>
        <w:t>指定した学習データセットを一括削除します。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/api/sonar/machine-learning/inputs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'guids=["a1b2c3d4-e5f6-7890-abcd-ef1234567890"]' \</w:t>
        <w:cr/>
      </w:r>
      <w:r>
        <w:t xml:space="preserve">     -d delete_model=true \</w:t>
        <w:cr/>
      </w:r>
      <w:r>
        <w:t xml:space="preserve">     -X DELETE \</w:t>
        <w:cr/>
      </w:r>
      <w:r>
        <w:t xml:space="preserve">     https://HOSTNAME/api/sonar/machine-learning/inputs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学習データセット識別子リスト</w:t>
            </w:r>
          </w:p>
        </w:tc>
        <w:tc>
          <w:p>
            <w:pPr>
              <w:spacing w:before="0" w:after="0"/>
            </w:pPr>
            <w:r>
              <w:t>複数のGUIDはカンマ(</w:t>
            </w:r>
            <w:r>
              <w:rPr>
                <w:rStyle w:val="af4"/>
              </w:rPr>
              <w:t>,</w:t>
            </w:r>
            <w:r>
              <w:t>)で区切り</w:t>
            </w:r>
          </w:p>
        </w:tc>
      </w:tr>
      <w:tr>
        <w:tc>
          <w:p>
            <w:pPr>
              <w:spacing w:before="0" w:after="0"/>
            </w:pPr>
            <w:r>
              <w:t>delete_model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参照するモデルを同時に削除するか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(配列): 削除に失敗した項目の一覧。すべて成功した場合は空の配列です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(文字列): 削除に失敗した学習データセットのGUID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(文字列, オプション): 学習データセット名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(文字列): 失敗理由</w:t>
      </w:r>
    </w:p>
    <w:p>
      <w:pPr>
        <w:pStyle w:val="4"/>
      </w:pPr>
      <w:r>
        <w:t>エラー応答</w:t>
      </w:r>
    </w:p>
    <w:p>
      <w:pPr>
        <w:pStyle w:val="a7"/>
      </w:pPr>
      <w:r>
        <w:t>識別子が不足している場合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