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レポートテンプレートの削除</w:t>
      </w:r>
    </w:p>
    <w:p>
      <w:r>
        <w:t>指定した識別子に該当する1つ以上のレポートテンプレートを削除します。この操作には管理者権限が必要です。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/api/sonar/report-templates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"https://HOSTNAME/api/sonar/report-templates?guids=e2fad16d-8076-4c91-9d69-9419c5e6d300,0ff16aa8-dbc1-458a-9769-342de5cf9219"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レポートテンプレート識別子リスト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レポートテンプレートが存在しない場合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"91629711-9ba2-3b70-9d70-9d50f171a758",</w:t>
        <w:cr/>
      </w:r>
      <w:r>
        <w:t xml:space="preserve">      "reason": "template-not-found"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guidsがGUID形式でない場合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レポートテンプレート一括削除の権限がない場合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