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パスワード認証</w:t>
      </w:r>
    </w:p>
    <w:p>
      <w:r>
        <w:t>ユーザーアカウントとパスワードを検証します。本APIはテナント管理者以上の権限が必要です。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/api/sonar/verify-password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https://HOSTNAME/api/sonar/verify-password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ユーザーアカウント名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"status": "ok"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アカウントが存在しない場合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"user-not-found"</w:t>
        <w:cr/>
      </w:r>
      <w:r>
        <w:t>}</w:t>
      </w:r>
    </w:p>
    <w:p>
      <w:pPr>
        <w:pStyle w:val="a7"/>
      </w:pPr>
      <w:r>
        <w:t>パスワードが一致しない場合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"status": "error",</w:t>
        <w:cr/>
      </w:r>
      <w:r>
        <w:t xml:space="preserve">  "reason": "password-mismatch"</w:t>
        <w:cr/>
      </w:r>
      <w:r>
        <w:t>}</w:t>
      </w:r>
    </w:p>
    <w:p>
      <w:pPr>
        <w:pStyle w:val="a7"/>
      </w:pPr>
      <w:r>
        <w:t>認証APIの利用権限がない場合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