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はじめに</w:t>
      </w:r>
    </w:p>
    <w:p>
      <w:r>
        <w:rPr>
          <w:b w:val="on"/>
        </w:rPr>
        <w:t>ドキュメントバージョン：</w:t>
      </w:r>
      <w:r>
        <w:t xml:space="preserve"> 2607.1</w:t>
      </w:r>
    </w:p>
    <w:p>
      <w:r>
        <w:rPr>
          <w:b w:val="on"/>
        </w:rPr>
        <w:t>製品バージョン：</w:t>
      </w:r>
      <w:r>
        <w:t xml:space="preserve"> 5.0.2605.1</w:t>
      </w:r>
    </w:p>
    <w:p>
      <w:r>
        <w:t>バージョン別の変更履歴については、</w:t>
      </w:r>
      <w:hyperlink r:id="rId10">
        <w:r>
          <w:rPr>
            <w:rStyle w:val="a6"/>
          </w:rPr>
          <w:t>ドキュメント変更履歴</w:t>
        </w:r>
      </w:hyperlink>
      <w:r>
        <w:t>を参照してください。</w:t>
      </w:r>
    </w:p>
    <w:p>
      <w:pPr>
        <w:pStyle w:val="4"/>
      </w:pPr>
      <w:r>
        <w:t>事前通知</w:t>
      </w:r>
    </w:p>
    <w:p>
      <w:r>
        <w:t>本ドキュメントは、Logpresso Sonarをインストールし、クラスタを構成する方法を説明するドキュメントです。インストールを開始する前に、必ず本ドキュメントをお読みください。</w:t>
      </w:r>
    </w:p>
    <w:p>
      <w:r>
        <w:t>Logpressoは製品に関する最新情報を正確にお伝えするよう努めていますが、製品画面やコマンドの実行結果が本ドキュメントと異なる場合があります。ドキュメントはそのまま提供されます。内容に誤りがある場合は、Logpressoまでお問い合わせください。</w:t>
      </w:r>
    </w:p>
    <w:p>
      <w:pPr>
        <w:pStyle w:val="4"/>
      </w:pPr>
      <w:r>
        <w:t>表記法</w:t>
      </w:r>
    </w:p>
    <w:p>
      <w:r>
        <w:t>本ドキュメントでは、ユーザーインターフェースの構成要素とコマンド、入力値を次のように表記します。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表記形式</w:t>
            </w:r>
          </w:p>
        </w:tc>
        <w:tc>
          <w:tcPr>
            <w:shd w:fill="eeeeee"/>
          </w:tcPr>
          <w:p>
            <w:pPr>
              <w:spacing w:before="0" w:after="0"/>
            </w:pPr>
            <w:r>
              <w:rPr>
                <w:rFonts w:ascii="맑은 고딕" w:hAnsi="맑은 고딕" w:cs="맑은 고딕" w:eastAsia="맑은 고딕"/>
              </w:rPr>
              <w:t>意味</w:t>
            </w:r>
          </w:p>
        </w:tc>
      </w:tr>
      <w:tr>
        <w:tc>
          <w:p>
            <w:pPr>
              <w:spacing w:before="0" w:after="0"/>
            </w:pPr>
            <w:r>
              <w:rPr>
                <w:b w:val="on"/>
              </w:rPr>
              <w:t>ラベル</w:t>
            </w:r>
            <w:r>
              <w:t/>
            </w:r>
          </w:p>
        </w:tc>
        <w:tc>
          <w:p>
            <w:pPr>
              <w:spacing w:before="0" w:after="0"/>
            </w:pPr>
            <w:r>
              <w:t>ウェブインストーラやウェブコンソールの画面で識別できる構成要素（画面、タブ、ボタンなど）の文字列を表示します。</w:t>
            </w:r>
          </w:p>
        </w:tc>
      </w:tr>
      <w:tr>
        <w:tc>
          <w:p>
            <w:pPr>
              <w:spacing w:before="0" w:after="0"/>
            </w:pPr>
            <w:r>
              <w:rPr>
                <w:b w:val="on"/>
              </w:rPr>
              <w:t>メニュー1 &gt; メニュー2</w:t>
            </w:r>
            <w:r>
              <w:t/>
            </w:r>
          </w:p>
        </w:tc>
        <w:tc>
          <w:p>
            <w:pPr>
              <w:spacing w:before="0" w:after="0"/>
            </w:pPr>
            <w:r>
              <w:t>複数のメニュー階層をたどる場合、「&gt;」を使用してメニューパスを表示します。</w:t>
            </w:r>
          </w:p>
        </w:tc>
      </w:tr>
      <w:tr>
        <w:tc>
          <w:p>
            <w:pPr>
              <w:spacing w:before="0" w:after="0"/>
            </w:pPr>
            <w:r>
              <w:rPr>
                <w:rStyle w:val="af4"/>
              </w:rPr>
              <w:t>コマンド</w:t>
            </w:r>
            <w:r>
              <w:t xml:space="preserve">, </w:t>
            </w:r>
            <w:r>
              <w:rPr>
                <w:rStyle w:val="af4"/>
              </w:rPr>
              <w:t>ファイルパス</w:t>
            </w:r>
            <w:r>
              <w:t/>
            </w:r>
          </w:p>
        </w:tc>
        <w:tc>
          <w:p>
            <w:pPr>
              <w:spacing w:before="0" w:after="0"/>
            </w:pPr>
            <w:r>
              <w:t>文字どおり入力する、または画面に表示されるコマンド、ファイルパス、設定値を等幅で表記します。</w:t>
            </w:r>
          </w:p>
        </w:tc>
      </w:tr>
      <w:tr>
        <w:tc>
          <w:p>
            <w:pPr>
              <w:spacing w:before="0" w:after="0"/>
            </w:pPr>
            <w:r>
              <w:rPr>
                <w:rStyle w:val="af4"/>
              </w:rPr>
              <w:t>IP_ADDR</w:t>
            </w:r>
            <w:r>
              <w:t xml:space="preserve">, </w:t>
            </w:r>
            <w:r>
              <w:rPr>
                <w:rStyle w:val="af4"/>
              </w:rPr>
              <w:t>FQDN</w:t>
            </w:r>
            <w:r>
              <w:t/>
            </w:r>
          </w:p>
        </w:tc>
        <w:tc>
          <w:p>
            <w:pPr>
              <w:spacing w:before="0" w:after="0"/>
            </w:pPr>
            <w:r>
              <w:t>ユーザーの環境に合わせて入力する値を大文字の等幅で表記します。</w:t>
            </w:r>
          </w:p>
        </w:tc>
      </w:tr>
    </w:tbl>
    <w:p>
      <w:pPr>
        <w:pStyle w:val="4"/>
      </w:pPr>
      <w:r>
        <w:t>略語および用語</w:t>
      </w:r>
    </w:p>
    <w:p>
      <w:r>
        <w:t>本ドキュメントでは次の用語を使用します。</w:t>
      </w:r>
    </w:p>
    <w:p>
      <w:r>
        <w:rPr>
          <w:b w:val="on"/>
        </w:rPr>
        <w:t>Control Node</w:t>
      </w:r>
    </w:p>
    <w:p>
      <w:pPr>
        <w:ind w:left="400"/>
      </w:pPr>
      <w:r>
        <w:t>ウェブコンソールと分析機能を提供するノード。</w:t>
      </w:r>
    </w:p>
    <w:p>
      <w:r>
        <w:rPr>
          <w:b w:val="on"/>
        </w:rPr>
        <w:t>Data Node</w:t>
      </w:r>
    </w:p>
    <w:p>
      <w:pPr>
        <w:ind w:left="400"/>
      </w:pPr>
      <w:r>
        <w:t>ログを収集して保存するノード。</w:t>
      </w:r>
    </w:p>
    <w:p>
      <w:r>
        <w:rPr>
          <w:b w:val="on"/>
        </w:rPr>
        <w:t>Forwarder Node</w:t>
      </w:r>
    </w:p>
    <w:p>
      <w:pPr>
        <w:ind w:left="400"/>
      </w:pPr>
      <w:r>
        <w:t>リモートのログを収集し、Data Nodeへ転送するノード。</w:t>
      </w:r>
    </w:p>
    <w:p>
      <w:r>
        <w:rPr>
          <w:b w:val="on"/>
        </w:rPr>
        <w:t>Node Pair</w:t>
      </w:r>
    </w:p>
    <w:p>
      <w:pPr>
        <w:ind w:left="400"/>
      </w:pPr>
      <w:r>
        <w:t>高可用性（HA）のために2つのノード（ノードA、ノードB）を1つにまとめた構成単位。</w:t>
      </w:r>
    </w:p>
    <w:p>
      <w:r>
        <w:rPr>
          <w:b w:val="on"/>
        </w:rPr>
        <w:t>Logpressoシェル</w:t>
      </w:r>
    </w:p>
    <w:p>
      <w:pPr>
        <w:ind w:left="400"/>
      </w:pPr>
      <w:r>
        <w:t>Logpressoエンジンのコマンドラインインターフェース（CLI）。ウェブコンソールの接続アカウントとは分離されたアカウントを使用します。</w:t>
      </w:r>
    </w:p>
    <w:p>
      <w:r>
        <w:rPr>
          <w:b w:val="on"/>
        </w:rPr>
        <w:t>ウェブインストーラ</w:t>
      </w:r>
    </w:p>
    <w:p>
      <w:pPr>
        <w:ind w:left="400"/>
      </w:pPr>
      <w:r>
        <w:t>ウェブコンソールに初めて接続したときに実行され、サーバー運用環境に合わせた初期設定を進めるインストールウィザード。</w:t>
      </w:r>
    </w:p>
    <w:p>
      <w:r>
        <w:rPr>
          <w:b w:val="on"/>
        </w:rPr>
        <w:t>ウェブコンソール</w:t>
      </w:r>
    </w:p>
    <w:p>
      <w:pPr>
        <w:ind w:left="400"/>
      </w:pPr>
      <w:r>
        <w:t>Logpresso Sonarが提供するウェブベースのユーザーインターフェース。</w:t>
      </w:r>
    </w:p>
    <w:p>
      <w:r>
        <w:rPr>
          <w:b w:val="on"/>
        </w:rPr>
        <w:t>Galera Cluster</w:t>
      </w:r>
    </w:p>
    <w:p>
      <w:pPr>
        <w:ind w:left="400"/>
      </w:pPr>
      <w:r>
        <w:t>MariaDBのマルチマスター同期レプリケーションクラスタ。Control Nodeペアのデータベース層の同期に使用されます。</w:t>
      </w:r>
    </w:p>
    <w:p>
      <w:r>
        <w:rPr>
          <w:b w:val="on"/>
        </w:rPr>
        <w:t>GUID</w:t>
      </w:r>
    </w:p>
    <w:p>
      <w:pPr>
        <w:ind w:left="400"/>
      </w:pPr>
      <w:r>
        <w:t>16進数で構成される固有ID（Globally Unique Identity）の略語</w:t>
      </w:r>
    </w:p>
    <w:p>
      <w:r>
        <w:rPr>
          <w:b w:val="on"/>
        </w:rPr>
        <w:t>FQDN</w:t>
      </w:r>
    </w:p>
    <w:p>
      <w:pPr>
        <w:ind w:left="400"/>
      </w:pPr>
      <w:r>
        <w:t>完全修飾ドメイン名（Fully Qualified Domain Name）</w:t>
      </w:r>
    </w:p>
    <w:p>
      <w:r>
        <w:rPr>
          <w:b w:val="on"/>
        </w:rPr>
        <w:t>VIP</w:t>
      </w:r>
    </w:p>
    <w:p>
      <w:pPr>
        <w:ind w:left="400"/>
      </w:pPr>
      <w:r>
        <w:t>仮想IPアドレス（Virtual IP address）。ネットワーク冗長構成でノードペアの代表アドレスとして使用されます。</w:t>
      </w:r>
    </w:p>
    <w:p>
      <w:r>
        <w:rPr>
          <w:b w:val="on"/>
        </w:rPr>
        <w:t>HA</w:t>
      </w:r>
    </w:p>
    <w:p>
      <w:pPr>
        <w:ind w:left="400"/>
      </w:pPr>
      <w:r>
        <w:t>高可用性（High Availability）</w:t>
      </w:r>
    </w:p>
    <w:p>
      <w:r>
        <w:rPr>
          <w:b w:val="on"/>
        </w:rPr>
        <w:t>SNR</w:t>
      </w:r>
    </w:p>
    <w:p>
      <w:pPr>
        <w:ind w:left="400"/>
      </w:pPr>
      <w:r>
        <w:t>Logpresso Sonar（ログプレッソ ソナー）</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