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監査ログ</w:t>
      </w:r>
    </w:p>
    <w:p>
      <w:pPr>
        <w:pStyle w:val="4"/>
      </w:pPr>
      <w:r>
        <w:t>概要</w:t>
      </w:r>
    </w:p>
    <w:p>
      <w:r>
        <w:t>ログプレッソ・ソナーは、Webコンソールにログインしたユーザーによる設定変更やセキュリティ操作を監査ログとして記録します。</w:t>
      </w:r>
    </w:p>
    <w:p>
      <w:pPr>
        <w:pStyle w:val="4"/>
      </w:pPr>
      <w:r>
        <w:t>監査ログの検索</w:t>
      </w:r>
    </w:p>
    <w:p>
      <w:r>
        <w:t>監査ログは、</w:t>
      </w:r>
      <w:r>
        <w:rPr>
          <w:b w:val="on"/>
        </w:rPr>
        <w:t>設定 &gt; 監査ログ</w:t>
      </w:r>
      <w:r>
        <w:t xml:space="preserve"> から閲覧・検索できます。デフォルトの検索期間は直近30日間です。</w:t>
      </w:r>
    </w:p>
    <w:p>
      <w:pPr>
        <w:numPr>
          <w:numId w:val="6"/>
        </w:numPr>
        <w:spacing w:before="0" w:after="0"/>
        <w:ind w:left="360" w:hanging="360"/>
      </w:pPr>
      <w:r>
        <w:t>ツールバーで期間、カテゴリ、アクションを指定し、取得するログの範囲を定義できます。</w:t>
      </w:r>
    </w:p>
    <w:p>
      <w:pPr>
        <w:numPr>
          <w:numId w:val="6"/>
        </w:numPr>
        <w:spacing w:before="0" w:after="0"/>
        <w:ind w:left="360" w:hanging="360"/>
      </w:pPr>
      <w:r>
        <w:t>キーワードを入力することで、指定したキーワードを含むログのみをフィルタリングして表示できます。</w:t>
      </w:r>
    </w:p>
    <w:p>
      <w:pPr>
        <w:pStyle w:val="4"/>
      </w:pPr>
      <w:r>
        <w:t>監査ログの詳細表示</w:t>
      </w:r>
    </w:p>
    <w:p>
      <w:r>
        <w:t xml:space="preserve">監査ログの右側にある </w:t>
      </w:r>
      <w:r>
        <w:t xml:space="preserve"> アイコンをクリックすると、その監査ログの詳細情報を確認できます。結果が失敗の場合は、エラーの詳細も表示されます。</w:t>
      </w:r>
    </w:p>
    <w:p>
      <w:pPr>
        <w:pStyle w:val="4"/>
      </w:pPr>
      <w:r>
        <w:t>監査ログのダウンロード</w:t>
      </w:r>
    </w:p>
    <w:p>
      <w:r>
        <w:t>監査ログをダウンロードするには、以下の手順を実行します。</w:t>
      </w:r>
    </w:p>
    <w:p>
      <w:r>
        <w:t xml:space="preserve">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r>
        <w:rPr>
          <w:b w:val="on"/>
        </w:rPr>
        <w:t>監査ログのダウンロード</w:t>
      </w:r>
      <w:r>
        <w:t xml:space="preserve"> ダイアログで、ダウンロードするファイルのプロパティを指定し、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ダウンロードするファイル名（デフォルト: Audit Log）。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: ダウンロードに含める項目（デフォルト: すべて選択）。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 xml:space="preserve">: 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から選択（デフォルト: CSV）。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</w:t>
      </w:r>
      <w:r>
        <w:rPr>
          <w:b w:val="on"/>
        </w:rPr>
        <w:t>UTF-8</w:t>
      </w:r>
      <w:r>
        <w:t>、</w:t>
      </w:r>
      <w:r>
        <w:rPr>
          <w:b w:val="on"/>
        </w:rPr>
        <w:t>UTF-16 BE</w:t>
      </w:r>
      <w:r>
        <w:t>、</w:t>
      </w:r>
      <w:r>
        <w:rPr>
          <w:b w:val="on"/>
        </w:rPr>
        <w:t>MS949</w:t>
      </w:r>
      <w:r>
        <w:t>；デフォルト: MS949）。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: 含める監査ログの範囲を選択。デフォルトでは、監査ログリストの1ページ目の1件目からすべての監査ログが含まれます。</w:t>
      </w:r>
    </w:p>
    <w:p>
      <w:r>
        <w:t>サーバーがファイルをWebブラウザに送信したら、ファイルを保存し、ダウンロードした監査ログファイルを確認してください。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