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ピボット</w:t>
      </w:r>
    </w:p>
    <w:p>
      <w:pPr>
        <w:pStyle w:val="4"/>
      </w:pPr>
      <w:r>
        <w:t>概要</w:t>
      </w:r>
    </w:p>
    <w:p>
      <w:r>
        <w:rPr>
          <w:b w:val="on"/>
        </w:rPr>
        <w:t>分析 &gt; ピボット</w:t>
      </w:r>
      <w:r>
        <w:t xml:space="preserve"> でピボットテーブルを利用できます。ログプレッソ・ソナーで収集されるデータの多くは、時系列で発生するイベント情報（ログ）です。この時系列データセットから必要なデータのみをフィルタリングし、行と列を任意の形式に入れ替えることで、項目間の関係を把握したり、集計や他データとの相関分析を通じて有意な洞察を得ることができます。ピボット機能を使えば、複雑なクエリを記述せずに高度なデータ分析を簡単に実施できます。</w:t>
      </w:r>
    </w:p>
    <w:p>
      <w:pPr>
        <w:pStyle w:val="a7"/>
      </w:pPr>
      <w:r>
        <w:t>画面構成</w:t>
      </w:r>
    </w:p>
    <w:p>
      <w:pPr>
        <w:pStyle w:val="a7"/>
      </w:pPr>
      <w:r>
        <w:t>データロード前</w:t>
      </w:r>
    </w:p>
    <w:p>
      <w:r>
        <w:rPr>
          <w:b w:val="on"/>
        </w:rPr>
        <w:t>分析 &gt; ピボット</w:t>
      </w:r>
      <w:r>
        <w:t xml:space="preserve"> に移動すると、以下のような空白画面から始まります。1～3が作業パネル、4がワークスペースです。</w:t>
      </w:r>
    </w:p>
    <w:p>
      <w:r>
        <w:rPr>
          <w:b w:val="on"/>
        </w:rPr>
        <w:t>1. タブ</w:t>
      </w:r>
    </w:p>
    <w:p>
      <w:pPr>
        <w:ind w:left="400"/>
      </w:pPr>
      <w:r>
        <w:t>ピボット操作はタブ画面で行います。新しいタブを開いて複数のピボット操作を同時に実施できます。</w:t>
      </w:r>
    </w:p>
    <w:p>
      <w:pPr>
        <w:pStyle w:val="af1"/>
      </w:pPr>
      <w:r>
        <w:t>ピボット画面から離れると、すべてのタブは閉じられ保存されません。タブを保持したい場合は、Webコンソールを新しいウィンドウで開いてご利用ください。</w:t>
      </w:r>
    </w:p>
    <w:p>
      <w:r>
        <w:rPr>
          <w:b w:val="on"/>
        </w:rPr>
        <w:t>2. データロード設定</w:t>
      </w:r>
    </w:p>
    <w:p>
      <w:pPr>
        <w:ind w:left="400"/>
      </w:pPr>
      <w:r>
        <w:t>分析用データ（ロガー、テーブル、データセット、行動プロファイル、イベント）をロードするために使用します。</w:t>
      </w:r>
    </w:p>
    <w:p>
      <w:pPr>
        <w:ind w:left="400"/>
      </w:pPr>
      <w:r>
        <w:rPr>
          <w:b w:val="on"/>
        </w:rPr>
        <w:t>データソースタイプ</w:t>
      </w:r>
      <w:r>
        <w:t xml:space="preserve"> を選択すると、データタイプに応じて分析期間、対象/クエリフィールド、ログスキーマを選択できます。</w:t>
      </w:r>
      <w:r>
        <w:rPr>
          <w:b w:val="on"/>
        </w:rPr>
        <w:t>適用</w:t>
      </w:r>
      <w:r>
        <w:t xml:space="preserve"> をクリックすると、ワークスペースにデータが表示されます。</w:t>
      </w:r>
    </w:p>
    <w:p>
      <w:r>
        <w:rPr>
          <w:b w:val="on"/>
        </w:rPr>
        <w:t>3. ワークスペース</w:t>
      </w:r>
    </w:p>
    <w:p>
      <w:pPr>
        <w:ind w:left="400"/>
      </w:pPr>
      <w:r>
        <w:t>データロードを実行した後、データが表示される領域です。</w:t>
      </w:r>
    </w:p>
    <w:p>
      <w:pPr>
        <w:pStyle w:val="a7"/>
      </w:pPr>
      <w:r>
        <w:t>データロード後</w:t>
      </w:r>
    </w:p>
    <w:p>
      <w:r>
        <w:t>データをロードすると、画面構成が以下のように変わります。</w:t>
      </w:r>
    </w:p>
    <w:p>
      <w:r>
        <w:rPr>
          <w:b w:val="on"/>
        </w:rPr>
        <w:t>1. タブ</w:t>
      </w:r>
    </w:p>
    <w:p>
      <w:r>
        <w:t>データロード後、タブには</w:t>
      </w:r>
      <w:r>
        <w:rPr>
          <w:b w:val="on"/>
        </w:rPr>
        <w:t>対象</w:t>
      </w:r>
      <w:r>
        <w:t>名が表示されます（クエリを直接入力してデータをロードした場合を除く）。</w:t>
      </w:r>
    </w:p>
    <w:p>
      <w:pPr>
        <w:numPr>
          <w:numId w:val="6"/>
        </w:numPr>
        <w:spacing w:before="0" w:after="0"/>
        <w:ind w:left="400" w:hanging="360"/>
      </w:pPr>
      <w:r>
        <w:t>タブ名の右側にカーソルを移動すると ∨ アイコンが表示され、クリックするとタブ名の変更やタブの閉鎖ができるポップアップメニューが開きます。</w:t>
      </w:r>
    </w:p>
    <w:p>
      <w:r>
        <w:rPr>
          <w:b w:val="on"/>
        </w:rPr>
        <w:t>2. ピボット設定</w:t>
      </w:r>
    </w:p>
    <w:p>
      <w:pPr>
        <w:ind w:left="400"/>
      </w:pPr>
      <w:r>
        <w:t>入力フィルター、結果フィルター、値、行、列、フィールドツールなど、分析作業を行うための設定が表示されます。</w:t>
      </w:r>
    </w:p>
    <w:p>
      <w:r>
        <w:rPr>
          <w:b w:val="on"/>
        </w:rPr>
        <w:t>3. ツールバー</w:t>
      </w:r>
    </w:p>
    <w:p>
      <w:pPr>
        <w:ind w:left="400"/>
      </w:pPr>
      <w:r>
        <w:t>ロードしたデータをグリッドで表示したり、クエリーデータをダッシュボードウィジェットに変換したり、データセット・クエリ結果・ピボットファイルに変換するツールを提供します。</w:t>
      </w:r>
    </w:p>
    <w:p>
      <w:r>
        <w:rPr>
          <w:b w:val="on"/>
        </w:rPr>
        <w:t>4. ワークスペース</w:t>
      </w:r>
    </w:p>
    <w:p>
      <w:pPr>
        <w:ind w:left="400"/>
      </w:pPr>
      <w:r>
        <w:t>分析作業用データが表示される領域です。</w:t>
      </w:r>
    </w:p>
    <w:p>
      <w:pPr>
        <w:pStyle w:val="a7"/>
      </w:pPr>
      <w:r>
        <w:t>ワークフロー</w:t>
      </w:r>
    </w:p>
    <w:p>
      <w:r>
        <w:t>以下の図は、ピボットを用いた分析プロセスを示しています。</w:t>
      </w:r>
    </w:p>
    <w:p>
      <w:r>
        <w:t>ピボットを利用したデータ分析の流れは次の通りです。</w:t>
      </w:r>
    </w:p>
    <w:p>
      <w:r>
        <w:rPr>
          <w:b w:val="on"/>
        </w:rPr>
        <w:t>ステップ1: データロード</w:t>
      </w:r>
    </w:p>
    <w:p>
      <w:pPr>
        <w:ind w:left="400"/>
      </w:pPr>
      <w:r>
        <w:rPr>
          <w:b w:val="on"/>
        </w:rPr>
        <w:t>データソースタイプ</w:t>
      </w:r>
      <w:r>
        <w:t xml:space="preserve"> はインポートするデータソースと考えるのが適切です。</w:t>
      </w:r>
      <w:hyperlink r:id="rId10">
        <w:r>
          <w:rPr>
            <w:rStyle w:val="a6"/>
          </w:rPr>
          <w:t>データソースタイプ</w:t>
        </w:r>
      </w:hyperlink>
      <w:r>
        <w:t>、</w:t>
      </w:r>
      <w:hyperlink r:id="rId11">
        <w:r>
          <w:rPr>
            <w:rStyle w:val="a6"/>
          </w:rPr>
          <w:t>期間</w:t>
        </w:r>
      </w:hyperlink>
      <w:r>
        <w:t>、</w:t>
      </w:r>
      <w:hyperlink r:id="rId12">
        <w:r>
          <w:rPr>
            <w:rStyle w:val="a6"/>
          </w:rPr>
          <w:t>対象</w:t>
        </w:r>
      </w:hyperlink>
      <w:r>
        <w:t>、</w:t>
      </w:r>
      <w:hyperlink r:id="rId13">
        <w:r>
          <w:rPr>
            <w:rStyle w:val="a6"/>
          </w:rPr>
          <w:t>スキーマ</w:t>
        </w:r>
      </w:hyperlink>
      <w:r>
        <w:t>、</w:t>
      </w:r>
      <w:hyperlink r:id="rId14">
        <w:r>
          <w:rPr>
            <w:rStyle w:val="a6"/>
          </w:rPr>
          <w:t>フィールド</w:t>
        </w:r>
      </w:hyperlink>
      <w:r>
        <w:t>などを選択してデータをインポートします。また、</w:t>
      </w:r>
      <w:hyperlink r:id="rId15">
        <w:r>
          <w:rPr>
            <w:rStyle w:val="a6"/>
          </w:rPr>
          <w:t>クエリ</w:t>
        </w:r>
      </w:hyperlink>
      <w:r>
        <w:t>を直接入力する低レベルな方法や、</w:t>
      </w:r>
      <w:hyperlink r:id="rId16">
        <w:r>
          <w:rPr>
            <w:rStyle w:val="a6"/>
          </w:rPr>
          <w:t>外部でエクスポートしたピボットファイル</w:t>
        </w:r>
      </w:hyperlink>
      <w:r>
        <w:t>のインポートも可能です。</w:t>
      </w:r>
    </w:p>
    <w:p>
      <w:pPr>
        <w:ind w:left="400"/>
      </w:pPr>
      <w:r>
        <w:t>データタイプ別の利用方法は</w:t>
      </w:r>
      <w:hyperlink r:id="rId17">
        <w:r>
          <w:rPr>
            <w:rStyle w:val="a6"/>
          </w:rPr>
          <w:t>データロード</w:t>
        </w:r>
      </w:hyperlink>
      <w:r>
        <w:t>を参照してください。</w:t>
      </w:r>
    </w:p>
    <w:p>
      <w:r>
        <w:rPr>
          <w:b w:val="on"/>
        </w:rPr>
        <w:t>ステップ2: データ加工</w:t>
      </w:r>
    </w:p>
    <w:p>
      <w:pPr>
        <w:ind w:left="400"/>
      </w:pPr>
      <w:r>
        <w:t>ステップ1を実行すると、作業パネルが本格的なピボット操作用ツールセットに切り替わり、インポートしたデータがワークスペースに表示されます。</w:t>
      </w:r>
    </w:p>
    <w:p>
      <w:pPr>
        <w:ind w:left="400"/>
      </w:pPr>
      <w:r>
        <w:t>インポートしたデータは分析に適した形に加工する必要があります。加工は大きく前処理と後処理に分かれます。ステップ2で行う加工は前処理であり、条件に基づくデータの並べ替えやソートを指します。詳細は</w:t>
      </w:r>
      <w:hyperlink r:id="rId18">
        <w:r>
          <w:rPr>
            <w:rStyle w:val="a6"/>
          </w:rPr>
          <w:t>データ加工</w:t>
        </w:r>
      </w:hyperlink>
      <w:r>
        <w:t>で説明します。</w:t>
      </w:r>
    </w:p>
    <w:p>
      <w:r>
        <w:rPr>
          <w:b w:val="on"/>
        </w:rPr>
        <w:t>ステップ3: データ分析</w:t>
      </w:r>
    </w:p>
    <w:p>
      <w:pPr>
        <w:ind w:left="400"/>
      </w:pPr>
      <w:r>
        <w:t>行・列フィールドや値フィールドなどのマトリクスを定義し、選択した項目間の関係を要約したり、データを集計したり、他データとの相関分析を行って有意な形に変換します。</w:t>
      </w:r>
    </w:p>
    <w:p>
      <w:pPr>
        <w:ind w:left="400"/>
      </w:pPr>
      <w:hyperlink r:id="rId19">
        <w:r>
          <w:rPr>
            <w:rStyle w:val="a6"/>
          </w:rPr>
          <w:t>データ分析</w:t>
        </w:r>
      </w:hyperlink>
      <w:r>
        <w:t>段階では、後処理用のフィルターも利用できます。ステップ2と3は便宜上区別していますが、実際には同時に行われます。</w:t>
      </w:r>
    </w:p>
    <w:p>
      <w:r>
        <w:rPr>
          <w:b w:val="on"/>
        </w:rPr>
        <w:t>ステップ4: 分析結果の活用</w:t>
      </w:r>
    </w:p>
    <w:p>
      <w:pPr>
        <w:ind w:left="400"/>
      </w:pPr>
      <w:r>
        <w:t>導出したデータは</w:t>
      </w:r>
      <w:hyperlink r:id="rId20">
        <w:r>
          <w:rPr>
            <w:rStyle w:val="a6"/>
          </w:rPr>
          <w:t>データセットとして保存</w:t>
        </w:r>
      </w:hyperlink>
      <w:r>
        <w:t>したり、</w:t>
      </w:r>
      <w:hyperlink r:id="rId21">
        <w:r>
          <w:rPr>
            <w:rStyle w:val="a6"/>
          </w:rPr>
          <w:t>ダッシュボードウィジェットとして構成</w:t>
        </w:r>
      </w:hyperlink>
      <w:r>
        <w:t>して再利用や可視化に活用できます。</w:t>
      </w:r>
    </w:p>
    <w:p>
      <w:r>
        <w:t>ここからは、各ステップで実施できる作業について説明します。</w:t>
      </w:r>
    </w:p>
    <w:p>
      <w:pPr>
        <w:pStyle w:val="4"/>
      </w:pPr>
      <w:r>
        <w:t>データロード</w:t>
      </w:r>
    </w:p>
    <w:p>
      <w:r>
        <w:rPr>
          <w:b w:val="on"/>
        </w:rPr>
        <w:t>データソースタイプ</w:t>
      </w:r>
      <w:r>
        <w:t>、</w:t>
      </w:r>
      <w:r>
        <w:rPr>
          <w:b w:val="on"/>
        </w:rPr>
        <w:t>期間</w:t>
      </w:r>
      <w:r>
        <w:t>、</w:t>
      </w:r>
      <w:r>
        <w:rPr>
          <w:b w:val="on"/>
        </w:rPr>
        <w:t>対象</w:t>
      </w:r>
      <w:r>
        <w:t>、</w:t>
      </w:r>
      <w:r>
        <w:rPr>
          <w:b w:val="on"/>
        </w:rPr>
        <w:t>スキーマ</w:t>
      </w:r>
      <w:r>
        <w:t>、</w:t>
      </w:r>
      <w:r>
        <w:rPr>
          <w:b w:val="on"/>
        </w:rPr>
        <w:t>フィールド</w:t>
      </w:r>
      <w:r>
        <w:t>など、インポートするデータの条件を指定し、</w:t>
      </w:r>
      <w:r>
        <w:rPr>
          <w:b w:val="on"/>
        </w:rPr>
        <w:t>適用</w:t>
      </w:r>
      <w:r>
        <w:t>をクリックするとデータがロードされ、ワークスペースに表示されます。最大10,000件までロード可能です（この値は結果フィルターで変更可能）。</w:t>
      </w:r>
    </w:p>
    <w:p>
      <w:pPr>
        <w:pStyle w:val="a7"/>
      </w:pPr>
      <w:r>
        <w:t>データソースタイプ</w:t>
      </w:r>
    </w:p>
    <w:p>
      <w:r>
        <w:t>データタイプ欄でインポートするデータの種類を選択します（デフォルト：ロガー）。選択したタイプに応じて**</w:t>
      </w:r>
      <w:hyperlink r:id="rId22">
        <w:r>
          <w:rPr>
            <w:rStyle w:val="a6"/>
          </w:rPr>
          <w:t>対象</w:t>
        </w:r>
      </w:hyperlink>
      <w:r>
        <w:t>**のリストが表示されます。</w:t>
      </w:r>
    </w:p>
    <w:p>
      <w:pPr>
        <w:numPr>
          <w:numId w:val="7"/>
        </w:numPr>
        <w:spacing w:before="0" w:after="0"/>
        <w:ind w:left="360" w:hanging="360"/>
      </w:pPr>
      <w:r>
        <w:rPr>
          <w:b w:val="on"/>
        </w:rPr>
        <w:t>ロガー</w:t>
      </w:r>
      <w:r>
        <w:t>: 選択した</w:t>
      </w:r>
      <w:hyperlink r:id="rId23">
        <w:r>
          <w:rPr>
            <w:rStyle w:val="a6"/>
          </w:rPr>
          <w:t>ロガー</w:t>
        </w:r>
      </w:hyperlink>
      <w:r>
        <w:t>で定義されたテーブルからデータをインポートします。複数のロガーが同じテーブルを共有していても、選択したロガーで収集されたデータのみがインポートされます。</w:t>
      </w:r>
    </w:p>
    <w:p>
      <w:pPr>
        <w:numPr>
          <w:numId w:val="7"/>
        </w:numPr>
        <w:spacing w:before="0" w:after="0"/>
        <w:ind w:left="360" w:hanging="360"/>
      </w:pPr>
      <w:r>
        <w:rPr>
          <w:b w:val="on"/>
        </w:rPr>
        <w:t>テーブル</w:t>
      </w:r>
      <w:r>
        <w:t>: 選択した</w:t>
      </w:r>
      <w:hyperlink r:id="rId24">
        <w:r>
          <w:rPr>
            <w:rStyle w:val="a6"/>
          </w:rPr>
          <w:t>テーブル</w:t>
        </w:r>
      </w:hyperlink>
      <w:r>
        <w:t>に保存されているデータをインポートします。</w:t>
      </w:r>
    </w:p>
    <w:p>
      <w:pPr>
        <w:numPr>
          <w:numId w:val="7"/>
        </w:numPr>
        <w:spacing w:before="0" w:after="0"/>
        <w:ind w:left="360" w:hanging="360"/>
      </w:pPr>
      <w:r>
        <w:rPr>
          <w:b w:val="on"/>
        </w:rPr>
        <w:t>データセット</w:t>
      </w:r>
      <w:r>
        <w:t>: 選択した</w:t>
      </w:r>
      <w:hyperlink r:id="rId25">
        <w:r>
          <w:rPr>
            <w:rStyle w:val="a6"/>
          </w:rPr>
          <w:t>データセット</w:t>
        </w:r>
      </w:hyperlink>
      <w:r>
        <w:t>に従ってクエリを実行し、データをインポートします。データセットクエリには検索期間が指定されており、実行時点の結果を取得するため、データロード設定で</w:t>
      </w:r>
      <w:hyperlink r:id="rId26">
        <w:r>
          <w:rPr>
            <w:rStyle w:val="a6"/>
          </w:rPr>
          <w:t>期間</w:t>
        </w:r>
      </w:hyperlink>
      <w:r>
        <w:t>を指定できません。</w:t>
      </w:r>
    </w:p>
    <w:p>
      <w:pPr>
        <w:numPr>
          <w:numId w:val="7"/>
        </w:numPr>
        <w:spacing w:before="0" w:after="0"/>
        <w:ind w:left="360" w:hanging="360"/>
      </w:pPr>
      <w:r>
        <w:rPr>
          <w:b w:val="on"/>
        </w:rPr>
        <w:t>行動プロファイル</w:t>
      </w:r>
      <w:r>
        <w:t>: 選択した</w:t>
      </w:r>
      <w:hyperlink r:id="rId27">
        <w:r>
          <w:rPr>
            <w:rStyle w:val="a6"/>
          </w:rPr>
          <w:t>行動プロファイル</w:t>
        </w:r>
      </w:hyperlink>
      <w:r>
        <w:t>で最新に構築されたデータをインポートします。行動プロファイルを用いた相関分析はセキュリティ異常検知に有効です。</w:t>
      </w:r>
    </w:p>
    <w:p>
      <w:pPr>
        <w:numPr>
          <w:numId w:val="7"/>
        </w:numPr>
        <w:spacing w:before="0" w:after="0"/>
        <w:ind w:left="360" w:hanging="360"/>
      </w:pPr>
      <w:r>
        <w:rPr>
          <w:b w:val="on"/>
        </w:rPr>
        <w:t>イベント</w:t>
      </w:r>
      <w:r>
        <w:t xml:space="preserve">: </w:t>
      </w:r>
      <w:hyperlink r:id="rId28">
        <w:r>
          <w:rPr>
            <w:rStyle w:val="a6"/>
          </w:rPr>
          <w:t>ストリームルール</w:t>
        </w:r>
      </w:hyperlink>
      <w:r>
        <w:t>または</w:t>
      </w:r>
      <w:hyperlink r:id="rId29">
        <w:r>
          <w:rPr>
            <w:rStyle w:val="a6"/>
          </w:rPr>
          <w:t>バッチルール</w:t>
        </w:r>
      </w:hyperlink>
      <w:r>
        <w:t>で生成されたイベントデータをインポートします。</w:t>
      </w:r>
    </w:p>
    <w:p>
      <w:pPr>
        <w:numPr>
          <w:numId w:val="7"/>
        </w:numPr>
        <w:spacing w:before="0" w:after="0"/>
        <w:ind w:left="360" w:hanging="360"/>
      </w:pPr>
      <w:r>
        <w:rPr>
          <w:b w:val="on"/>
        </w:rPr>
        <w:t>クエリ</w:t>
      </w:r>
      <w:r>
        <w:t xml:space="preserve">: </w:t>
      </w:r>
      <w:hyperlink r:id="rId30">
        <w:r>
          <w:rPr>
            <w:rStyle w:val="a6"/>
          </w:rPr>
          <w:t>クエリ</w:t>
        </w:r>
      </w:hyperlink>
      <w:r>
        <w:t>で入力したクエリを実行した結果をインポートします。プリセットデータタイプで定義されていないデータをインポートしたい場合は</w:t>
      </w:r>
      <w:r>
        <w:rPr>
          <w:b w:val="on"/>
        </w:rPr>
        <w:t>クエリ</w:t>
      </w:r>
      <w:r>
        <w:t>を選択します。</w:t>
      </w:r>
    </w:p>
    <w:p>
      <w:pPr>
        <w:pStyle w:val="af3"/>
      </w:pPr>
      <w:r>
        <w:t>ロガーとテーブルはどちらを選択すべきか？特定のロガー経由で外部から収集したデータを選択したい場合はロガーを、ログプレッソ・ソナープラットフォーム内で他の手段でテーブルに記録されたデータや、複数ロガーが共有するテーブルからデータを選択したい場合はテーブルを選択してください。'system tables'クエリを実行するとテーブルリストを確認できます。</w:t>
      </w:r>
    </w:p>
    <w:p>
      <w:pPr>
        <w:pStyle w:val="a7"/>
      </w:pPr>
      <w:r>
        <w:t>期間</w:t>
      </w:r>
    </w:p>
    <w:p>
      <w:r>
        <w:t>期間はデータが発生した期間を設定します（</w:t>
      </w:r>
      <w:hyperlink r:id="rId31">
        <w:r>
          <w:rPr>
            <w:rStyle w:val="a6"/>
          </w:rPr>
          <w:t>データタイプ</w:t>
        </w:r>
      </w:hyperlink>
      <w:r>
        <w:t>が</w:t>
      </w:r>
      <w:r>
        <w:rPr>
          <w:b w:val="on"/>
        </w:rPr>
        <w:t>データセット</w:t>
      </w:r>
      <w:r>
        <w:t>または</w:t>
      </w:r>
      <w:r>
        <w:rPr>
          <w:b w:val="on"/>
        </w:rPr>
        <w:t>クエリ</w:t>
      </w:r>
      <w:r>
        <w:t>の場合を除く）。この期間はデータの**_time**フィールドに適用されます。</w:t>
      </w:r>
    </w:p>
    <w:p>
      <w:r>
        <w:t>デフォルトは現在時刻から過去24時間です。ただし、</w:t>
      </w:r>
      <w:r>
        <w:rPr>
          <w:b w:val="on"/>
        </w:rPr>
        <w:t>データソースタイプ</w:t>
      </w:r>
      <w:r>
        <w:t>が</w:t>
      </w:r>
      <w:r>
        <w:rPr>
          <w:b w:val="on"/>
        </w:rPr>
        <w:t>行動プロファイル</w:t>
      </w:r>
      <w:r>
        <w:t>の場合は</w:t>
      </w:r>
      <w:r>
        <w:rPr>
          <w:b w:val="on"/>
        </w:rPr>
        <w:t>全期間</w:t>
      </w:r>
      <w:r>
        <w:t>がデフォルトです。</w:t>
      </w:r>
    </w:p>
    <w:p>
      <w:pPr>
        <w:numPr>
          <w:numId w:val="8"/>
        </w:numPr>
        <w:spacing w:before="0" w:after="0"/>
        <w:ind w:left="360" w:hanging="360"/>
      </w:pPr>
      <w:r>
        <w:rPr>
          <w:b w:val="on"/>
        </w:rPr>
        <w:t>from/to指定</w:t>
      </w:r>
      <w:r>
        <w:t>: 指定した</w:t>
      </w:r>
      <w:r>
        <w:rPr>
          <w:b w:val="on"/>
        </w:rPr>
        <w:t>開始</w:t>
      </w:r>
      <w:r>
        <w:t>（from）から</w:t>
      </w:r>
      <w:r>
        <w:rPr>
          <w:b w:val="on"/>
        </w:rPr>
        <w:t>終了</w:t>
      </w:r>
      <w:r>
        <w:t>（to）までに収集されたデータ（デフォルト：過去24時間）。</w:t>
      </w:r>
      <w:r>
        <w:rPr>
          <w:b w:val="on"/>
        </w:rPr>
        <w:t>終了</w:t>
      </w:r>
      <w:r>
        <w:t>で指定した時刻は検索範囲に含まれません。</w:t>
      </w:r>
    </w:p>
    <w:p>
      <w:pPr>
        <w:numPr>
          <w:numId w:val="8"/>
        </w:numPr>
        <w:spacing w:before="0" w:after="0"/>
        <w:ind w:left="360" w:hanging="360"/>
      </w:pPr>
      <w:r>
        <w:rPr>
          <w:b w:val="on"/>
        </w:rPr>
        <w:t>期間指定</w:t>
      </w:r>
      <w:r>
        <w:t>: 指定した</w:t>
      </w:r>
      <w:r>
        <w:rPr>
          <w:b w:val="on"/>
        </w:rPr>
        <w:t>直近</w:t>
      </w:r>
      <w:r>
        <w:t>（from）から現在までのデータ（デフォルト：1日）。</w:t>
      </w:r>
    </w:p>
    <w:p>
      <w:pPr>
        <w:numPr>
          <w:numId w:val="9"/>
        </w:numPr>
        <w:spacing w:before="0" w:after="0"/>
        <w:ind w:left="720" w:hanging="360"/>
      </w:pPr>
      <w:r>
        <w:rPr>
          <w:b w:val="on"/>
        </w:rPr>
        <w:t>切り捨て単位</w:t>
      </w:r>
      <w:r>
        <w:t>（デフォルト：未選択）：単位（秒、分、時、日）を指定すると、</w:t>
      </w:r>
      <w:r>
        <w:rPr>
          <w:b w:val="on"/>
        </w:rPr>
        <w:t>_time</w:t>
      </w:r>
      <w:r>
        <w:t>フィールドの値がその単位で切り捨てられます（</w:t>
      </w:r>
      <w:hyperlink r:id="rId32">
        <w:r>
          <w:rPr>
            <w:rStyle w:val="a6"/>
          </w:rPr>
          <w:t>datetrunc()</w:t>
        </w:r>
      </w:hyperlink>
      <w:r>
        <w:t>関数と同様）。</w:t>
      </w:r>
    </w:p>
    <w:p>
      <w:pPr>
        <w:numPr>
          <w:numId w:val="8"/>
        </w:numPr>
        <w:spacing w:before="0" w:after="0"/>
        <w:ind w:left="360" w:hanging="360"/>
      </w:pPr>
      <w:r>
        <w:rPr>
          <w:b w:val="on"/>
        </w:rPr>
        <w:t>全件</w:t>
      </w:r>
      <w:r>
        <w:t>: 対象に記録されたすべてのデータを取得します。</w:t>
      </w:r>
    </w:p>
    <w:p>
      <w:pPr>
        <w:pStyle w:val="af3"/>
      </w:pPr>
      <w:r>
        <w:t>ウィジェット用の統計生成にピボットを利用する場合は、「直近期間」を指定し、「切り捨て単位」を活用することを推奨します。</w:t>
      </w:r>
    </w:p>
    <w:p>
      <w:pPr>
        <w:pStyle w:val="a7"/>
      </w:pPr>
      <w:r>
        <w:t>対象</w:t>
      </w:r>
    </w:p>
    <w:p>
      <w:hyperlink r:id="rId33">
        <w:r>
          <w:rPr>
            <w:rStyle w:val="a6"/>
          </w:rPr>
          <w:t>データタイプ</w:t>
        </w:r>
      </w:hyperlink>
      <w:r>
        <w:t>を選択すると、タイプに応じたリストが表示されます。リストからクエリ対象を1つ以上選択します。以下はデータタイプ別の対象例です。</w:t>
      </w:r>
    </w:p>
    <w:p>
      <w:pPr>
        <w:numPr>
          <w:numId w:val="10"/>
        </w:numPr>
        <w:spacing w:before="0" w:after="0"/>
        <w:ind w:left="360" w:hanging="360"/>
      </w:pPr>
      <w:r>
        <w:rPr>
          <w:b w:val="on"/>
        </w:rPr>
        <w:t>データソースタイプ</w:t>
      </w:r>
      <w:r>
        <w:t>が</w:t>
      </w:r>
      <w:r>
        <w:rPr>
          <w:b w:val="on"/>
        </w:rPr>
        <w:t>行動プロファイル</w:t>
      </w:r>
      <w:r>
        <w:t>の場合は、</w:t>
      </w:r>
      <w:r>
        <w:rPr>
          <w:b w:val="on"/>
        </w:rPr>
        <w:t>対象</w:t>
      </w:r>
      <w:r>
        <w:t>ではなく</w:t>
      </w:r>
      <w:r>
        <w:rPr>
          <w:b w:val="on"/>
        </w:rPr>
        <w:t>行動プロファイル</w:t>
      </w:r>
      <w:r>
        <w:t>として表示されます。</w:t>
      </w:r>
    </w:p>
    <w:p>
      <w:pPr>
        <w:numPr>
          <w:numId w:val="10"/>
        </w:numPr>
        <w:spacing w:before="0" w:after="0"/>
        <w:ind w:left="360" w:hanging="360"/>
      </w:pPr>
      <w:r>
        <w:rPr>
          <w:b w:val="on"/>
        </w:rPr>
        <w:t>データソースタイプ</w:t>
      </w:r>
      <w:r>
        <w:t>が</w:t>
      </w:r>
      <w:r>
        <w:rPr>
          <w:b w:val="on"/>
        </w:rPr>
        <w:t>イベント</w:t>
      </w:r>
      <w:r>
        <w:t>または</w:t>
      </w:r>
      <w:r>
        <w:rPr>
          <w:b w:val="on"/>
        </w:rPr>
        <w:t>クエリ</w:t>
      </w:r>
      <w:r>
        <w:t>の場合は</w:t>
      </w:r>
      <w:r>
        <w:rPr>
          <w:b w:val="on"/>
        </w:rPr>
        <w:t>対象</w:t>
      </w:r>
      <w:r>
        <w:t>を利用できません。</w:t>
      </w:r>
    </w:p>
    <w:p>
      <w:pPr>
        <w:pStyle w:val="af3"/>
      </w:pPr>
      <w:r>
        <w:t>同じログスキーマを適用できる対象を選択することを推奨します。スキーマは1つしか選択できないため、異なるログスキーマの対象を選択した場合は、スキーマリストで「元データ」を選択してクエリしてください。</w:t>
        <w:cr/>
      </w:r>
      <w:r>
        <w:t/>
        <w:cr/>
      </w:r>
      <w:r>
        <w:t>異なるログスキーマを適用する必要がある場合は、タブを分けて開き、それぞれで相関分析を試みてください。</w:t>
      </w:r>
    </w:p>
    <w:p>
      <w:pPr>
        <w:pStyle w:val="a7"/>
      </w:pPr>
      <w:r>
        <w:t>スキーマ</w:t>
      </w:r>
    </w:p>
    <w:p>
      <w:hyperlink r:id="rId34">
        <w:r>
          <w:rPr>
            <w:rStyle w:val="a6"/>
          </w:rPr>
          <w:t>データタイプ</w:t>
        </w:r>
      </w:hyperlink>
      <w:r>
        <w:t>が</w:t>
      </w:r>
      <w:r>
        <w:rPr>
          <w:b w:val="on"/>
        </w:rPr>
        <w:t>ロガー</w:t>
      </w:r>
      <w:r>
        <w:t>または</w:t>
      </w:r>
      <w:r>
        <w:rPr>
          <w:b w:val="on"/>
        </w:rPr>
        <w:t>テーブル</w:t>
      </w:r>
      <w:r>
        <w:t>の場合にスキーマを指定できます。スキーマを指定すると、元データのフィールドがスキーマで定義されたフィールド名に正規化されます。スキーマで定義されていないフィールドはインポートされません。</w:t>
      </w:r>
    </w:p>
    <w:p>
      <w:pPr>
        <w:numPr>
          <w:numId w:val="11"/>
        </w:numPr>
        <w:spacing w:before="0" w:after="0"/>
        <w:ind w:left="360" w:hanging="360"/>
      </w:pPr>
      <w:r>
        <w:rPr>
          <w:b w:val="on"/>
        </w:rPr>
        <w:t>データソースタイプ</w:t>
      </w:r>
      <w:r>
        <w:t>が</w:t>
      </w:r>
      <w:r>
        <w:rPr>
          <w:b w:val="on"/>
        </w:rPr>
        <w:t>ロガー</w:t>
      </w:r>
      <w:r>
        <w:t>の場合、</w:t>
      </w:r>
      <w:hyperlink r:id="rId35">
        <w:r>
          <w:rPr>
            <w:rStyle w:val="a6"/>
          </w:rPr>
          <w:t>ロガーモデル</w:t>
        </w:r>
      </w:hyperlink>
      <w:r>
        <w:t>の正規化ルールで定義されたログスキーマ、および</w:t>
      </w:r>
      <w:r>
        <w:rPr>
          <w:b w:val="on"/>
        </w:rPr>
        <w:t>元データ</w:t>
      </w:r>
      <w:r>
        <w:t>、</w:t>
      </w:r>
      <w:r>
        <w:rPr>
          <w:b w:val="on"/>
        </w:rPr>
        <w:t>不明</w:t>
      </w:r>
      <w:r>
        <w:t>から選択できます。</w:t>
      </w:r>
    </w:p>
    <w:p>
      <w:pPr>
        <w:numPr>
          <w:numId w:val="11"/>
        </w:numPr>
        <w:spacing w:before="0" w:after="0"/>
        <w:ind w:left="360" w:hanging="360"/>
      </w:pPr>
      <w:r>
        <w:rPr>
          <w:b w:val="on"/>
        </w:rPr>
        <w:t>データソースタイプ</w:t>
      </w:r>
      <w:r>
        <w:t>が</w:t>
      </w:r>
      <w:r>
        <w:rPr>
          <w:b w:val="on"/>
        </w:rPr>
        <w:t>テーブル</w:t>
      </w:r>
      <w:r>
        <w:t>の場合、テーブルに紐づくスキーマ情報がないため、すべてのログスキーマ（</w:t>
      </w:r>
      <w:r>
        <w:rPr>
          <w:b w:val="on"/>
        </w:rPr>
        <w:t>元データ</w:t>
      </w:r>
      <w:r>
        <w:t>、</w:t>
      </w:r>
      <w:r>
        <w:rPr>
          <w:b w:val="on"/>
        </w:rPr>
        <w:t>不明</w:t>
      </w:r>
      <w:r>
        <w:t>含む）から選択できます。テーブル記録時に適用されたログスキーマを確認し、該当スキーマを選択してください。</w:t>
      </w:r>
    </w:p>
    <w:p>
      <w:pPr>
        <w:numPr>
          <w:numId w:val="11"/>
        </w:numPr>
        <w:spacing w:before="0" w:after="0"/>
        <w:ind w:left="360" w:hanging="360"/>
      </w:pPr>
      <w:r>
        <w:rPr>
          <w:b w:val="on"/>
        </w:rPr>
        <w:t>不明</w:t>
      </w:r>
      <w:r>
        <w:t>は、ロガーモデルの正規化ルールに一致しない未知のデータを表示する際に使用します。</w:t>
      </w:r>
    </w:p>
    <w:p>
      <w:pPr>
        <w:numPr>
          <w:numId w:val="11"/>
        </w:numPr>
        <w:spacing w:before="0" w:after="0"/>
        <w:ind w:left="360" w:hanging="360"/>
      </w:pPr>
      <w:r>
        <w:t>正規化せず元フィールドをインポートしたい場合は、スキーマリストで</w:t>
      </w:r>
      <w:r>
        <w:rPr>
          <w:b w:val="on"/>
        </w:rPr>
        <w:t>元データ</w:t>
      </w:r>
      <w:r>
        <w:t>を選択してください。</w:t>
      </w:r>
    </w:p>
    <w:p>
      <w:pPr>
        <w:pStyle w:val="af3"/>
      </w:pPr>
      <w:r>
        <w:t>ロガーモデルで定義されていないスキーマを適用したい場合は、データタイプで「テーブル」を選択してください。例えば「Apache Web Server」アプリをインストールした場合、「Apache HTTPD Access」ログスキーマは「Web Log」スキーマより多くのフィールドを提供します。</w:t>
      </w:r>
    </w:p>
    <w:p>
      <w:pPr>
        <w:pStyle w:val="af1"/>
      </w:pPr>
      <w:r>
        <w:t>正規化時にデータの元フィールドがスキーマで定義されたフィールドと一致しない場合、インポートできるデータがない場合があります。</w:t>
      </w:r>
    </w:p>
    <w:p>
      <w:pPr>
        <w:pStyle w:val="a7"/>
      </w:pPr>
      <w:r>
        <w:t>フィールド</w:t>
      </w:r>
    </w:p>
    <w:p>
      <w:hyperlink r:id="rId36">
        <w:r>
          <w:rPr>
            <w:rStyle w:val="a6"/>
          </w:rPr>
          <w:t>スキーマ</w:t>
        </w:r>
      </w:hyperlink>
      <w:r>
        <w:t>を選択した際、</w:t>
      </w:r>
      <w:hyperlink r:id="rId37">
        <w:r>
          <w:rPr>
            <w:rStyle w:val="a6"/>
          </w:rPr>
          <w:t>データソースタイプ</w:t>
        </w:r>
      </w:hyperlink>
      <w:r>
        <w:t>が</w:t>
      </w:r>
      <w:r>
        <w:rPr>
          <w:b w:val="on"/>
        </w:rPr>
        <w:t>ロガー</w:t>
      </w:r>
      <w:r>
        <w:t>、</w:t>
      </w:r>
      <w:r>
        <w:rPr>
          <w:b w:val="on"/>
        </w:rPr>
        <w:t>テーブル</w:t>
      </w:r>
      <w:r>
        <w:t>、</w:t>
      </w:r>
      <w:r>
        <w:rPr>
          <w:b w:val="on"/>
        </w:rPr>
        <w:t>イベント</w:t>
      </w:r>
      <w:r>
        <w:t>の場合にフィールドが表示されます。</w:t>
      </w:r>
    </w:p>
    <w:p>
      <w:pPr>
        <w:numPr>
          <w:numId w:val="12"/>
        </w:numPr>
        <w:spacing w:before="0" w:after="0"/>
        <w:ind w:left="360" w:hanging="360"/>
      </w:pPr>
      <w:r>
        <w:rPr>
          <w:b w:val="on"/>
        </w:rPr>
        <w:t>スキーマ</w:t>
      </w:r>
      <w:r>
        <w:t>で</w:t>
      </w:r>
      <w:r>
        <w:rPr>
          <w:b w:val="on"/>
        </w:rPr>
        <w:t>元データ</w:t>
      </w:r>
      <w:r>
        <w:t>を選択した場合、正規化が適用されないためフィールドリストは提供されません。</w:t>
      </w:r>
    </w:p>
    <w:p>
      <w:pPr>
        <w:numPr>
          <w:numId w:val="12"/>
        </w:numPr>
        <w:spacing w:before="0" w:after="0"/>
        <w:ind w:left="360" w:hanging="360"/>
      </w:pPr>
      <w:r>
        <w:rPr>
          <w:b w:val="on"/>
        </w:rPr>
        <w:t>データソースタイプ</w:t>
      </w:r>
      <w:r>
        <w:t>が</w:t>
      </w:r>
      <w:r>
        <w:rPr>
          <w:b w:val="on"/>
        </w:rPr>
        <w:t>イベント</w:t>
      </w:r>
      <w:r>
        <w:t>の場合、スキーマ選択なしでイベント正規化フィールドリストが表示されます。</w:t>
      </w:r>
    </w:p>
    <w:p>
      <w:pPr>
        <w:numPr>
          <w:numId w:val="12"/>
        </w:numPr>
        <w:spacing w:before="0" w:after="0"/>
        <w:ind w:left="360" w:hanging="360"/>
      </w:pPr>
      <w:r>
        <w:t>不要な項目はフィールドリストから選択解除してください。</w:t>
      </w:r>
    </w:p>
    <w:p>
      <w:pPr>
        <w:pStyle w:val="a7"/>
      </w:pPr>
      <w:r>
        <w:t>クエリ</w:t>
      </w:r>
    </w:p>
    <w:p>
      <w:hyperlink r:id="rId38">
        <w:r>
          <w:rPr>
            <w:rStyle w:val="a6"/>
          </w:rPr>
          <w:t>データタイプ</w:t>
        </w:r>
      </w:hyperlink>
      <w:r>
        <w:t>が</w:t>
      </w:r>
      <w:r>
        <w:rPr>
          <w:b w:val="on"/>
        </w:rPr>
        <w:t>クエリ</w:t>
      </w:r>
      <w:r>
        <w:t>の場合、クエリ入力ボックスが表示されます。</w:t>
      </w:r>
    </w:p>
    <w:p>
      <w:pPr>
        <w:numPr>
          <w:numId w:val="13"/>
        </w:numPr>
        <w:spacing w:before="0" w:after="0"/>
        <w:ind w:left="360" w:hanging="360"/>
      </w:pPr>
      <w:r>
        <w:t>クエリ入力ボックスは</w:t>
      </w:r>
      <w:hyperlink r:id="rId39">
        <w:r>
          <w:rPr>
            <w:rStyle w:val="a6"/>
          </w:rPr>
          <w:t>オートコンプリート</w:t>
        </w:r>
      </w:hyperlink>
      <w:r>
        <w:t>や</w:t>
      </w:r>
      <w:hyperlink r:id="rId40">
        <w:r>
          <w:rPr>
            <w:rStyle w:val="a6"/>
          </w:rPr>
          <w:t>クエリ実行</w:t>
        </w:r>
      </w:hyperlink>
      <w:r>
        <w:t>のショートカットに対応しています。</w:t>
      </w:r>
    </w:p>
    <w:p>
      <w:pPr>
        <w:numPr>
          <w:numId w:val="13"/>
        </w:numPr>
        <w:spacing w:before="0" w:after="0"/>
        <w:ind w:left="360" w:hanging="360"/>
      </w:pPr>
      <w:r>
        <w:t>データ検索期間やフィールドリストなど、すべての設定はクエリ内で直接指定する必要があります。</w:t>
      </w:r>
    </w:p>
    <w:p>
      <w:pPr>
        <w:numPr>
          <w:numId w:val="14"/>
        </w:numPr>
        <w:spacing w:before="0" w:after="0"/>
        <w:ind w:left="360" w:hanging="360"/>
      </w:pPr>
      <w:r>
        <w:t>以下はロガーからクエリでデータをインポートする設定例です。左はデータタイプで</w:t>
      </w:r>
      <w:r>
        <w:rPr>
          <w:b w:val="on"/>
        </w:rPr>
        <w:t>ロガー</w:t>
      </w:r>
      <w:r>
        <w:t>を選択した場合、右は</w:t>
      </w:r>
      <w:r>
        <w:rPr>
          <w:b w:val="on"/>
        </w:rPr>
        <w:t>クエリ</w:t>
      </w:r>
      <w:r>
        <w:t>を選択しクエリを入力した場合です。</w:t>
      </w:r>
    </w:p>
    <w:p>
      <w:pPr>
        <w:numPr>
          <w:numId w:val="14"/>
        </w:numPr>
        <w:spacing w:before="0" w:after="0"/>
        <w:ind w:left="360" w:hanging="360"/>
      </w:pPr>
      <w:r>
        <w:t>入力したクエリ例：</w:t>
      </w:r>
    </w:p>
    <w:p>
      <w:pPr>
        <w:pStyle w:val="ae"/>
        <w:numPr>
          <w:numId w:val="14"/>
        </w:numPr>
        <w:spacing w:before="0" w:after="0"/>
        <w:ind w:left="360" w:hanging="360"/>
      </w:pPr>
      <w:r>
        <w:t># データ検索期間</w:t>
        <w:cr/>
      </w:r>
      <w:r>
        <w:t xml:space="preserve">    | set _from=dateadd(now(), "day", -1) | set _to=now()</w:t>
        <w:cr/>
      </w:r>
      <w:r>
        <w:t xml:space="preserve">    | # インポートするテーブル指定</w:t>
        <w:cr/>
      </w:r>
      <w:r>
        <w:t xml:space="preserve">    | table from=$("_from") to=$("_to") *:WEB_APACHE</w:t>
        <w:cr/>
      </w:r>
      <w:r>
        <w:t xml:space="preserve">    | # テーブルにデータを記録したロガー指定</w:t>
        <w:cr/>
      </w:r>
      <w:r>
        <w:t xml:space="preserve">    | search in(_logger, 1)</w:t>
        <w:cr/>
      </w:r>
      <w:r>
        <w:t xml:space="preserve">    | # 正規化ルール 'web log' のデータ選択</w:t>
        <w:cr/>
      </w:r>
      <w:r>
        <w:t xml:space="preserve">    | search _schema == "web"</w:t>
        <w:cr/>
      </w:r>
      <w:r>
        <w:t xml:space="preserve">    | # web log スキーマ適用</w:t>
        <w:cr/>
      </w:r>
      <w:r>
        <w:t xml:space="preserve">    | schema web</w:t>
        <w:cr/>
      </w:r>
      <w:r>
        <w:t xml:space="preserve">    | # 出力フィールド順序整列</w:t>
        <w:cr/>
      </w:r>
      <w:r>
        <w:t xml:space="preserve">    | fields Time, SrcIP, SrcPort, DstIP, Status, Method, Path, Query, UserAgent, Referrer, Download, Upload </w:t>
      </w:r>
    </w:p>
    <w:p>
      <w:pPr>
        <w:pStyle w:val="a7"/>
      </w:pPr>
      <w:r>
        <w:t>ロード</w:t>
      </w:r>
    </w:p>
    <w:p>
      <w:r>
        <w:rPr>
          <w:b w:val="on"/>
        </w:rPr>
        <w:t>適用</w:t>
      </w:r>
      <w:r>
        <w:t>をクリックすると、指定したデータタイプ・期間・対象・スキーマ・フィールドに従ってデータがワークスペースにロードされ、作業パネルがデータ加工・ピボット操作用に切り替わります。</w:t>
      </w:r>
    </w:p>
    <w:p>
      <w:pPr>
        <w:pStyle w:val="a7"/>
      </w:pPr>
      <w:r>
        <w:t>再ロード</w:t>
      </w:r>
    </w:p>
    <w:p>
      <w:r>
        <w:t>異なる条件でデータを再ロードするには、作業パネルの</w:t>
      </w:r>
      <w:r>
        <w:rPr>
          <w:b w:val="on"/>
        </w:rPr>
        <w:t>対象</w:t>
      </w:r>
      <w:r>
        <w:t>横の</w:t>
      </w:r>
      <w:r>
        <w:rPr>
          <w:b w:val="on"/>
        </w:rPr>
        <w:t>編集</w:t>
      </w:r>
      <w:r>
        <w:t>をクリックし、条件を修正して</w:t>
      </w:r>
      <w:r>
        <w:rPr>
          <w:b w:val="on"/>
        </w:rPr>
        <w:t>適用</w:t>
      </w:r>
      <w:r>
        <w:t>をクリックします。</w:t>
      </w:r>
    </w:p>
    <w:p>
      <w:pPr>
        <w:pStyle w:val="a7"/>
      </w:pPr>
      <w:r>
        <w:t>クエリ確認</w:t>
      </w:r>
    </w:p>
    <w:p>
      <w:r>
        <w:t>左上の</w:t>
      </w:r>
      <w:r>
        <w:rPr>
          <w:b w:val="on"/>
        </w:rPr>
        <w:t>対象</w:t>
      </w:r>
      <w:r>
        <w:t xml:space="preserve">横の </w:t>
      </w:r>
      <w:r>
        <w:t xml:space="preserve"> アイコンをクリックすると、データ検索クエリを確認できます。</w:t>
      </w:r>
      <w:r>
        <w:rPr>
          <w:b w:val="on"/>
        </w:rPr>
        <w:t>コピー</w:t>
      </w:r>
      <w:r>
        <w:t>をクリックするとクエリをクリップボードにコピーします。</w:t>
      </w:r>
    </w:p>
    <w:p>
      <w:pPr>
        <w:pStyle w:val="4"/>
      </w:pPr>
      <w:r>
        <w:t>データ加工</w:t>
      </w:r>
    </w:p>
    <w:p>
      <w:r>
        <w:t>データをロードすると、ワークスペースに表示されます。集計や分析に適した形に加工してください。不要なデータの除去、分析期間に応じた時刻単位の切り捨て、分析しやすい形式への整列、必要なデータのみの選択など、ピボット操作を円滑にするための加工を行います。</w:t>
      </w:r>
    </w:p>
    <w:p>
      <w:r>
        <w:t>ログプレッソ・ソナーでは、フィルター、式、ソートの3カテゴリの機能を提供します。</w:t>
      </w:r>
    </w:p>
    <w:p>
      <w:pPr>
        <w:numPr>
          <w:numId w:val="15"/>
        </w:numPr>
        <w:spacing w:before="0" w:after="0"/>
        <w:ind w:left="360" w:hanging="360"/>
      </w:pPr>
      <w:r>
        <w:rPr>
          <w:b w:val="on"/>
        </w:rPr>
        <w:t>フィルター</w:t>
      </w:r>
      <w:r>
        <w:t>: 特定条件に一致するデータのみを抽出したり、ピボットで加工したデータから条件に合致するデータのみを選択するツールです。</w:t>
      </w:r>
    </w:p>
    <w:p>
      <w:pPr>
        <w:numPr>
          <w:numId w:val="15"/>
        </w:numPr>
        <w:spacing w:before="0" w:after="0"/>
        <w:ind w:left="360" w:hanging="360"/>
      </w:pPr>
      <w:r>
        <w:rPr>
          <w:b w:val="on"/>
        </w:rPr>
        <w:t>式</w:t>
      </w:r>
      <w:r>
        <w:t>: インポートした日付データの単位切り捨て、時刻差の計算、文字列変換などに使用します。</w:t>
      </w:r>
    </w:p>
    <w:p>
      <w:pPr>
        <w:numPr>
          <w:numId w:val="15"/>
        </w:numPr>
        <w:spacing w:before="0" w:after="0"/>
        <w:ind w:left="360" w:hanging="360"/>
      </w:pPr>
      <w:r>
        <w:rPr>
          <w:b w:val="on"/>
        </w:rPr>
        <w:t>ソート</w:t>
      </w:r>
      <w:r>
        <w:t>: データの並べ替え（列順変更、列非表示、昇順/降順、上位/下位N件）や表示形式（セルデータの整列）を変更するツールです。</w:t>
      </w:r>
    </w:p>
    <w:p>
      <w:pPr>
        <w:pStyle w:val="af1"/>
      </w:pPr>
      <w:r>
        <w:t>データ加工はインポートしたデータのみに適用され、元データには一切影響しません。</w:t>
      </w:r>
    </w:p>
    <w:p>
      <w:pPr>
        <w:pStyle w:val="a7"/>
      </w:pPr>
      <w:r>
        <w:t>利用方法</w:t>
      </w:r>
    </w:p>
    <w:p>
      <w:r>
        <w:t>フィルター、式、ソート機能は、フィールドリスト、ピボットテーブルの列（フィールド名）、セルから利用できます。</w:t>
      </w:r>
    </w:p>
    <w:p>
      <w:r>
        <w:rPr>
          <w:b w:val="on"/>
        </w:rPr>
        <w:t>フィールドリストでフィールドをクリック</w:t>
      </w:r>
    </w:p>
    <w:p>
      <w:r>
        <w:t>データロード設定エリアでフィールドリストからフィールドを選択しクリックすると、フィルター・式・ソート機能が利用できます。</w:t>
      </w:r>
    </w:p>
    <w:p>
      <w:pPr>
        <w:numPr>
          <w:numId w:val="16"/>
        </w:numPr>
        <w:spacing w:before="0" w:after="0"/>
        <w:ind w:left="360" w:hanging="360"/>
      </w:pPr>
      <w:r>
        <w:t>選択したフィールドに一致するデータ列を基準にフィルター/式/ソートが適用されます。</w:t>
      </w:r>
    </w:p>
    <w:p>
      <w:pPr>
        <w:numPr>
          <w:numId w:val="16"/>
        </w:numPr>
        <w:spacing w:before="0" w:after="0"/>
        <w:ind w:left="360" w:hanging="360"/>
      </w:pPr>
      <w:r>
        <w:t>各フィールドのデータ型はフィールド左側に表示されます。</w:t>
      </w:r>
    </w:p>
    <w:p>
      <w:pPr>
        <w:numPr>
          <w:numId w:val="16"/>
        </w:numPr>
        <w:spacing w:before="0" w:after="0"/>
        <w:ind w:left="400" w:hanging="360"/>
      </w:pPr>
      <w:r>
        <w:t>利用可能なフィルターはデータ型によって異なります。</w:t>
      </w:r>
    </w:p>
    <w:p>
      <w:r>
        <w:rPr>
          <w:b w:val="on"/>
        </w:rPr>
        <w:t>列名を右クリック</w:t>
      </w:r>
    </w:p>
    <w:p>
      <w:r>
        <w:t>ワークスペースでデータ列名（フィールド）を右クリックすると、これらの機能が利用できます。列の移動、昇順/降順ソート、上位/下位N件選択などが可能です。</w:t>
      </w:r>
    </w:p>
    <w:p>
      <w:pPr>
        <w:numPr>
          <w:numId w:val="17"/>
        </w:numPr>
        <w:spacing w:before="0" w:after="0"/>
        <w:ind w:left="360" w:hanging="360"/>
      </w:pPr>
      <w:r>
        <w:t>データ列の位置や列内でのソート指定ができ、フィールドリストでは定義できない操作も可能です。</w:t>
      </w:r>
    </w:p>
    <w:p>
      <w:pPr>
        <w:numPr>
          <w:numId w:val="17"/>
        </w:numPr>
        <w:spacing w:before="0" w:after="0"/>
        <w:ind w:left="360" w:hanging="360"/>
      </w:pPr>
      <w:r>
        <w:t>列の非表示/再表示機能を提供します。非表示列は太線で表示されます。</w:t>
      </w:r>
    </w:p>
    <w:p>
      <w:pPr>
        <w:numPr>
          <w:numId w:val="17"/>
        </w:numPr>
        <w:spacing w:before="0" w:after="0"/>
        <w:ind w:left="360" w:hanging="360"/>
      </w:pPr>
      <w:r>
        <w:rPr>
          <w:b w:val="on"/>
        </w:rPr>
        <w:t>#</w:t>
      </w:r>
      <w:r>
        <w:t>（行番号）列を右クリックすると、列全体を選択しデータグリッドのスタイル変更ができます。</w:t>
      </w:r>
    </w:p>
    <w:p>
      <w:pPr>
        <w:numPr>
          <w:numId w:val="17"/>
        </w:numPr>
        <w:spacing w:before="0" w:after="0"/>
        <w:ind w:left="360" w:hanging="360"/>
      </w:pPr>
      <w:r>
        <w:t>ピボットタブが複数ある場合、2つのピボットテーブル間で相関分析が可能です。</w:t>
      </w:r>
    </w:p>
    <w:p>
      <w:pPr>
        <w:numPr>
          <w:numId w:val="17"/>
        </w:numPr>
        <w:spacing w:before="0" w:after="0"/>
        <w:ind w:left="360" w:hanging="360"/>
      </w:pPr>
      <w:r>
        <w:t>相関分析以外にも相関フィルターが利用できます。</w:t>
      </w:r>
    </w:p>
    <w:p>
      <w:pPr>
        <w:numPr>
          <w:numId w:val="17"/>
        </w:numPr>
        <w:spacing w:before="0" w:after="0"/>
        <w:ind w:left="400" w:hanging="360"/>
      </w:pPr>
      <w:r>
        <w:t>イベント・アラート設定はウィジェット構成時に使用します。</w:t>
      </w:r>
    </w:p>
    <w:p>
      <w:r>
        <w:rPr>
          <w:b w:val="on"/>
        </w:rPr>
        <w:t>セルを右クリック</w:t>
      </w:r>
    </w:p>
    <w:p>
      <w:r>
        <w:t>ワークスペースで特定セルを右クリックすると、そのセル値を基準にフィルターを適用できます。</w:t>
      </w:r>
    </w:p>
    <w:p>
      <w:pPr>
        <w:numPr>
          <w:numId w:val="18"/>
        </w:numPr>
        <w:spacing w:before="0" w:after="0"/>
        <w:ind w:left="360" w:hanging="360"/>
      </w:pPr>
      <w:r>
        <w:t>セルデータを基準にフィルターを適用できます。利用可能なフィルターはデータ型によって異なります。</w:t>
      </w:r>
    </w:p>
    <w:p>
      <w:pPr>
        <w:numPr>
          <w:numId w:val="18"/>
        </w:numPr>
        <w:spacing w:before="0" w:after="0"/>
        <w:ind w:left="400" w:hanging="360"/>
      </w:pPr>
      <w:r>
        <w:t>IPアドレスデータ選択時は、</w:t>
      </w:r>
      <w:r>
        <w:rPr>
          <w:b w:val="on"/>
        </w:rPr>
        <w:t>ログ検索（直近10分）</w:t>
      </w:r>
      <w:r>
        <w:t>、</w:t>
      </w:r>
      <w:r>
        <w:rPr>
          <w:b w:val="on"/>
        </w:rPr>
        <w:t>アドレスグループに追加</w:t>
      </w:r>
      <w:r>
        <w:t>、</w:t>
      </w:r>
      <w:r>
        <w:rPr>
          <w:b w:val="on"/>
        </w:rPr>
        <w:t>VirusTotal参照</w:t>
      </w:r>
      <w:r>
        <w:t>機能が提供されます。</w:t>
      </w:r>
    </w:p>
    <w:p>
      <w:pPr>
        <w:pStyle w:val="a7"/>
      </w:pPr>
      <w:r>
        <w:t>入力/結果フィルター</w:t>
      </w:r>
    </w:p>
    <w:p>
      <w:hyperlink r:id="rId41">
        <w:r>
          <w:rPr>
            <w:rStyle w:val="a6"/>
          </w:rPr>
          <w:t>フィルター</w:t>
        </w:r>
      </w:hyperlink>
      <w:r>
        <w:t>、</w:t>
      </w:r>
      <w:hyperlink r:id="rId42">
        <w:r>
          <w:rPr>
            <w:rStyle w:val="a6"/>
          </w:rPr>
          <w:t>式</w:t>
        </w:r>
      </w:hyperlink>
      <w:r>
        <w:t>、</w:t>
      </w:r>
      <w:hyperlink r:id="rId43">
        <w:r>
          <w:rPr>
            <w:rStyle w:val="a6"/>
          </w:rPr>
          <w:t>ソート</w:t>
        </w:r>
      </w:hyperlink>
      <w:r>
        <w:t>はすべてクエリに変換されて適用されます。データロード時に適用したフィルター/式/ソートは</w:t>
      </w:r>
      <w:r>
        <w:rPr>
          <w:b w:val="on"/>
        </w:rPr>
        <w:t>入力フィルター</w:t>
      </w:r>
      <w:r>
        <w:t>、分析結果に適用したものは</w:t>
      </w:r>
      <w:r>
        <w:rPr>
          <w:b w:val="on"/>
        </w:rPr>
        <w:t>結果フィルター</w:t>
      </w:r>
      <w:r>
        <w:t>に表示されます。</w:t>
      </w:r>
    </w:p>
    <w:p>
      <w:pPr>
        <w:numPr>
          <w:numId w:val="19"/>
        </w:numPr>
        <w:spacing w:before="0" w:after="0"/>
        <w:ind w:left="360" w:hanging="360"/>
      </w:pPr>
      <w:r>
        <w:rPr>
          <w:b w:val="on"/>
        </w:rPr>
        <w:t>入力フィルター</w:t>
      </w:r>
      <w:r>
        <w:t>: 集計値設定前にフィルター/式/ソートを適用すると、入力フィルターとして機能します。フィルタークエリは</w:t>
      </w:r>
      <w:hyperlink r:id="rId44">
        <w:r>
          <w:rPr>
            <w:rStyle w:val="a6"/>
          </w:rPr>
          <w:t>クエリ確認</w:t>
        </w:r>
      </w:hyperlink>
      <w:r>
        <w:t>で表示されるクエリ結果の入力として実行されます。</w:t>
      </w:r>
    </w:p>
    <w:p>
      <w:pPr>
        <w:numPr>
          <w:numId w:val="19"/>
        </w:numPr>
        <w:spacing w:before="0" w:after="0"/>
        <w:ind w:left="360" w:hanging="360"/>
      </w:pPr>
      <w:r>
        <w:rPr>
          <w:b w:val="on"/>
        </w:rPr>
        <w:t>結果フィルター</w:t>
      </w:r>
      <w:r>
        <w:t xml:space="preserve">: </w:t>
      </w:r>
      <w:r>
        <w:rPr>
          <w:b w:val="on"/>
        </w:rPr>
        <w:t>データ分析</w:t>
      </w:r>
      <w:r>
        <w:t>段階で、行・列・値設定後の集計データにフィルター/式/ソートが適用されます。</w:t>
      </w:r>
    </w:p>
    <w:p>
      <w:pPr>
        <w:pStyle w:val="af1"/>
      </w:pPr>
      <w:r>
        <w:t>フィルタークエリは上から下の順に適用されます。フィルターの順序を変更すると、取得されるデータも異なる場合があります。</w:t>
        <w:cr/>
      </w:r>
      <w:r>
        <w:t/>
        <w:cr/>
      </w:r>
      <w:r>
        <w:t>じょうごアイコンのクエリはフィルター、歯車アイコンのクエリはユーザー定義変数を含むフィルターを示します。</w:t>
      </w:r>
    </w:p>
    <w:p>
      <w:pPr>
        <w:pStyle w:val="a7"/>
      </w:pPr>
      <w:r>
        <w:t>フィルターの削除</w:t>
      </w:r>
    </w:p>
    <w:p>
      <w:r>
        <w:t xml:space="preserve">適用したフィルターを削除するには、入力または出力フィルター欄の右側にある </w:t>
      </w:r>
      <w:r>
        <w:t xml:space="preserve"> をクリックします。</w:t>
      </w:r>
    </w:p>
    <w:p>
      <w:pPr>
        <w:pStyle w:val="a7"/>
      </w:pPr>
      <w:r>
        <w:t>フィルター</w:t>
      </w:r>
    </w:p>
    <w:p>
      <w:r>
        <w:t>フィルターは、特定条件に一致するデータのみを抽出したり、ピボットで加工したデータから条件に合致するデータのみを選択するために使用します。</w:t>
      </w:r>
    </w:p>
    <w:p>
      <w:pPr>
        <w:pStyle w:val="a7"/>
      </w:pPr>
      <w:r>
        <w:t>フィルター条件</w:t>
      </w:r>
    </w:p>
    <w:p>
      <w:r>
        <w:t>フィルター条件は、指定した条件に合致するフィールド値のみのデータを選択したい場合に使用します。フィルター条件を適用するには、フィールドポップアップメニューの</w:t>
      </w:r>
      <w:r>
        <w:rPr>
          <w:b w:val="on"/>
        </w:rPr>
        <w:t>フィルター</w:t>
      </w:r>
      <w:r>
        <w:t>または列名ポップアップメニューの</w:t>
      </w:r>
      <w:r>
        <w:rPr>
          <w:b w:val="on"/>
        </w:rPr>
        <w:t>フィルター条件</w:t>
      </w:r>
      <w:r>
        <w:t>をクリックします。</w:t>
      </w:r>
    </w:p>
    <w:p>
      <w:r>
        <w:rPr>
          <w:b w:val="on"/>
        </w:rPr>
        <w:t>フィルター追加</w:t>
      </w:r>
      <w:r>
        <w:t>ダイアログで検索条件を指定できます。</w:t>
      </w:r>
    </w:p>
    <w:p>
      <w:pPr>
        <w:numPr>
          <w:numId w:val="20"/>
        </w:numPr>
        <w:spacing w:before="0" w:after="0"/>
        <w:ind w:left="360" w:hanging="360"/>
      </w:pPr>
      <w:r>
        <w:rPr>
          <w:b w:val="on"/>
        </w:rPr>
        <w:t>フィールド名</w:t>
      </w:r>
      <w:r>
        <w:t>: フィルターを適用するフィールド（列名）</w:t>
      </w:r>
    </w:p>
    <w:p>
      <w:pPr>
        <w:numPr>
          <w:numId w:val="20"/>
        </w:numPr>
        <w:spacing w:before="0" w:after="0"/>
        <w:ind w:left="360" w:hanging="360"/>
      </w:pPr>
      <w:r>
        <w:rPr>
          <w:b w:val="on"/>
        </w:rPr>
        <w:t>フィルター</w:t>
      </w:r>
      <w:r>
        <w:t>: 比較条件。利用可能な条件はフィールドのデータ型によって異なります。</w:t>
      </w:r>
    </w:p>
    <w:p>
      <w:pPr>
        <w:numPr>
          <w:numId w:val="20"/>
        </w:numPr>
        <w:spacing w:before="0" w:after="0"/>
        <w:ind w:left="360" w:hanging="360"/>
      </w:pPr>
      <w:r>
        <w:rPr>
          <w:b w:val="on"/>
        </w:rPr>
        <w:t>値</w:t>
      </w:r>
      <w:r>
        <w:t>: 比較対象の値</w:t>
      </w:r>
    </w:p>
    <w:p>
      <w:r>
        <w:t>セルポップアップメニューから比較条件を選択して直接フィルターを設定することもできます。この場合、セル値が比較値として使用されます。</w:t>
      </w:r>
    </w:p>
    <w:p>
      <w:r>
        <w:t>以下はデータ型別の利用可能な比較条件です。設定したフィルターはクエリに変換され、</w:t>
      </w:r>
      <w:r>
        <w:rPr>
          <w:b w:val="on"/>
        </w:rPr>
        <w:t>入力フィルター</w:t>
      </w:r>
      <w:r>
        <w:t>または</w:t>
      </w:r>
      <w:r>
        <w:rPr>
          <w:b w:val="on"/>
        </w:rPr>
        <w:t>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データ型</w:t>
            </w:r>
          </w:p>
        </w:tc>
        <w:tc>
          <w:tcPr>
            <w:shd w:fill="eeeeee"/>
          </w:tcPr>
          <w:p>
            <w:pPr>
              <w:spacing w:before="0" w:after="0"/>
            </w:pPr>
            <w:r>
              <w:rPr>
                <w:rFonts w:ascii="맑은 고딕" w:hAnsi="맑은 고딕" w:cs="맑은 고딕" w:eastAsia="맑은 고딕"/>
              </w:rPr>
              <w:t>クエリ</w:t>
            </w:r>
          </w:p>
        </w:tc>
      </w:tr>
      <w:tr>
        <w:tc>
          <w:p>
            <w:pPr>
              <w:spacing w:before="0" w:after="0"/>
            </w:pPr>
            <w:r>
              <w:t>Null</w:t>
            </w:r>
          </w:p>
        </w:tc>
        <w:tc>
          <w:p>
            <w:pPr>
              <w:spacing w:before="0" w:after="0"/>
            </w:pPr>
            <w:r>
              <w:t>全タイプ（リスト・オブジェクト含む）</w:t>
            </w:r>
          </w:p>
        </w:tc>
        <w:tc>
          <w:p>
            <w:pPr>
              <w:spacing w:before="0" w:after="0"/>
            </w:pPr>
            <w:r>
              <w:rPr>
                <w:rStyle w:val="af4"/>
              </w:rPr>
              <w:t>search isnull(FIELD_NAME)</w:t>
            </w:r>
            <w:r>
              <w:t/>
            </w:r>
          </w:p>
        </w:tc>
      </w:tr>
      <w:tr>
        <w:tc>
          <w:p>
            <w:pPr>
              <w:spacing w:before="0" w:after="0"/>
            </w:pPr>
            <w:r>
              <w:t>Nullでない</w:t>
            </w:r>
          </w:p>
        </w:tc>
        <w:tc>
          <w:p>
            <w:pPr>
              <w:spacing w:before="0" w:after="0"/>
            </w:pPr>
            <w:r>
              <w:t>全タイプ（リスト・オブジェクト含む）</w:t>
            </w:r>
          </w:p>
        </w:tc>
        <w:tc>
          <w:p>
            <w:pPr>
              <w:spacing w:before="0" w:after="0"/>
            </w:pPr>
            <w:r>
              <w:rPr>
                <w:rStyle w:val="af4"/>
              </w:rPr>
              <w:t>search isnotnull(FIELD_NAME)</w:t>
            </w:r>
            <w:r>
              <w:t/>
            </w:r>
          </w:p>
        </w:tc>
      </w:tr>
      <w:tr>
        <w:tc>
          <w:p>
            <w:pPr>
              <w:spacing w:before="0" w:after="0"/>
            </w:pPr>
            <w:r>
              <w:t>等しい（==）</w:t>
            </w:r>
          </w:p>
        </w:tc>
        <w:tc>
          <w:p>
            <w:pPr>
              <w:spacing w:before="0" w:after="0"/>
            </w:pPr>
            <w:r>
              <w:t>IPアドレス、整数、浮動小数点</w:t>
            </w:r>
          </w:p>
        </w:tc>
        <w:tc>
          <w:p>
            <w:pPr>
              <w:spacing w:before="0" w:after="0"/>
            </w:pPr>
            <w:r>
              <w:rPr>
                <w:rStyle w:val="af4"/>
              </w:rPr>
              <w:t>search FIELD_NAME == VALUE_EXPR</w:t>
            </w:r>
            <w:r>
              <w:t/>
            </w:r>
          </w:p>
        </w:tc>
      </w:tr>
      <w:tr>
        <w:tc>
          <w:p>
            <w:pPr>
              <w:spacing w:before="0" w:after="0"/>
            </w:pPr>
            <w:r>
              <w:t>等しくない（!=）</w:t>
            </w:r>
          </w:p>
        </w:tc>
        <w:tc>
          <w:p>
            <w:pPr>
              <w:spacing w:before="0" w:after="0"/>
            </w:pPr>
            <w:r>
              <w:t>IPアドレス、整数、浮動小数点</w:t>
            </w:r>
          </w:p>
        </w:tc>
        <w:tc>
          <w:p>
            <w:pPr>
              <w:spacing w:before="0" w:after="0"/>
            </w:pPr>
            <w:r>
              <w:rPr>
                <w:rStyle w:val="af4"/>
              </w:rPr>
              <w:t>search FIELD_NAME != VALUE_EXPR</w:t>
            </w:r>
            <w:r>
              <w:t/>
            </w:r>
          </w:p>
        </w:tc>
      </w:tr>
      <w:tr>
        <w:tc>
          <w:p>
            <w:pPr>
              <w:spacing w:before="0" w:after="0"/>
            </w:pPr>
            <w:r>
              <w:t>以上（&gt;=）</w:t>
            </w:r>
          </w:p>
        </w:tc>
        <w:tc>
          <w:p>
            <w:pPr>
              <w:spacing w:before="0" w:after="0"/>
            </w:pPr>
            <w:r>
              <w:t>IPアドレス、整数、浮動小数点</w:t>
            </w:r>
          </w:p>
        </w:tc>
        <w:tc>
          <w:p>
            <w:pPr>
              <w:spacing w:before="0" w:after="0"/>
            </w:pPr>
            <w:r>
              <w:rPr>
                <w:rStyle w:val="af4"/>
              </w:rPr>
              <w:t>search FIELD_NAME &gt;= VALUE_EXPR</w:t>
            </w:r>
            <w:r>
              <w:t/>
            </w:r>
          </w:p>
        </w:tc>
      </w:tr>
      <w:tr>
        <w:tc>
          <w:p>
            <w:pPr>
              <w:spacing w:before="0" w:after="0"/>
            </w:pPr>
            <w:r>
              <w:t>以下（&lt;=）</w:t>
            </w:r>
          </w:p>
        </w:tc>
        <w:tc>
          <w:p>
            <w:pPr>
              <w:spacing w:before="0" w:after="0"/>
            </w:pPr>
            <w:r>
              <w:t>IPアドレス、整数、浮動小数点</w:t>
            </w:r>
          </w:p>
        </w:tc>
        <w:tc>
          <w:p>
            <w:pPr>
              <w:spacing w:before="0" w:after="0"/>
            </w:pPr>
            <w:r>
              <w:rPr>
                <w:rStyle w:val="af4"/>
              </w:rPr>
              <w:t>search FIELD_NAME &lt;= VALUE_EXPR</w:t>
            </w:r>
            <w:r>
              <w:t/>
            </w:r>
          </w:p>
        </w:tc>
      </w:tr>
      <w:tr>
        <w:tc>
          <w:p>
            <w:pPr>
              <w:spacing w:before="0" w:after="0"/>
            </w:pPr>
            <w:r>
              <w:t>より大きい（&gt;）</w:t>
            </w:r>
          </w:p>
        </w:tc>
        <w:tc>
          <w:p>
            <w:pPr>
              <w:spacing w:before="0" w:after="0"/>
            </w:pPr>
            <w:r>
              <w:t>IPアドレス、整数、浮動小数点</w:t>
            </w:r>
          </w:p>
        </w:tc>
        <w:tc>
          <w:p>
            <w:pPr>
              <w:spacing w:before="0" w:after="0"/>
            </w:pPr>
            <w:r>
              <w:rPr>
                <w:rStyle w:val="af4"/>
              </w:rPr>
              <w:t>search FIELD_NAME &gt; VALUE_EXPR</w:t>
            </w:r>
            <w:r>
              <w:t/>
            </w:r>
          </w:p>
        </w:tc>
      </w:tr>
      <w:tr>
        <w:tc>
          <w:p>
            <w:pPr>
              <w:spacing w:before="0" w:after="0"/>
            </w:pPr>
            <w:r>
              <w:t>より小さい（&lt;）</w:t>
            </w:r>
          </w:p>
        </w:tc>
        <w:tc>
          <w:p>
            <w:pPr>
              <w:spacing w:before="0" w:after="0"/>
            </w:pPr>
            <w:r>
              <w:t>IPアドレス、整数、浮動小数点</w:t>
            </w:r>
          </w:p>
        </w:tc>
        <w:tc>
          <w:p>
            <w:pPr>
              <w:spacing w:before="0" w:after="0"/>
            </w:pPr>
            <w:r>
              <w:rPr>
                <w:rStyle w:val="af4"/>
              </w:rPr>
              <w:t>search FIELD_NAME &lt; VALUE_EXPR</w:t>
            </w:r>
            <w:r>
              <w:t/>
            </w:r>
          </w:p>
        </w:tc>
      </w:tr>
      <w:tr>
        <w:tc>
          <w:p>
            <w:pPr>
              <w:spacing w:before="0" w:after="0"/>
            </w:pPr>
            <w:r>
              <w:t>一致</w:t>
            </w:r>
          </w:p>
        </w:tc>
        <w:tc>
          <w:p>
            <w:pPr>
              <w:spacing w:before="0" w:after="0"/>
            </w:pPr>
            <w:r>
              <w:t>文字列</w:t>
            </w:r>
          </w:p>
        </w:tc>
        <w:tc>
          <w:p>
            <w:pPr>
              <w:spacing w:before="0" w:after="0"/>
            </w:pPr>
            <w:r>
              <w:rPr>
                <w:rStyle w:val="af4"/>
              </w:rPr>
              <w:t>search FIELD_NAME == "STR"</w:t>
            </w:r>
            <w:r>
              <w:t/>
            </w:r>
          </w:p>
        </w:tc>
      </w:tr>
      <w:tr>
        <w:tc>
          <w:p>
            <w:pPr>
              <w:spacing w:before="0" w:after="0"/>
            </w:pPr>
            <w:r>
              <w:t>不一致</w:t>
            </w:r>
          </w:p>
        </w:tc>
        <w:tc>
          <w:p>
            <w:pPr>
              <w:spacing w:before="0" w:after="0"/>
            </w:pPr>
            <w:r>
              <w:t>文字列</w:t>
            </w:r>
          </w:p>
        </w:tc>
        <w:tc>
          <w:p>
            <w:pPr>
              <w:spacing w:before="0" w:after="0"/>
            </w:pPr>
            <w:r>
              <w:rPr>
                <w:rStyle w:val="af4"/>
              </w:rPr>
              <w:t>search FIELD_NAME != "STR"</w:t>
            </w:r>
            <w:r>
              <w:t/>
            </w:r>
          </w:p>
        </w:tc>
      </w:tr>
      <w:tr>
        <w:tc>
          <w:p>
            <w:pPr>
              <w:spacing w:before="0" w:after="0"/>
            </w:pPr>
            <w:r>
              <w:t>含む</w:t>
            </w:r>
          </w:p>
        </w:tc>
        <w:tc>
          <w:p>
            <w:pPr>
              <w:spacing w:before="0" w:after="0"/>
            </w:pPr>
            <w:r>
              <w:t>文字列</w:t>
            </w:r>
          </w:p>
        </w:tc>
        <w:tc>
          <w:p>
            <w:pPr>
              <w:spacing w:before="0" w:after="0"/>
            </w:pPr>
            <w:r>
              <w:rPr>
                <w:rStyle w:val="af4"/>
              </w:rPr>
              <w:t>search contains(FIELD_NAME, "STR")</w:t>
            </w:r>
            <w:r>
              <w:t/>
            </w:r>
          </w:p>
        </w:tc>
      </w:tr>
      <w:tr>
        <w:tc>
          <w:p>
            <w:pPr>
              <w:spacing w:before="0" w:after="0"/>
            </w:pPr>
            <w:r>
              <w:t>含まない</w:t>
            </w:r>
          </w:p>
        </w:tc>
        <w:tc>
          <w:p>
            <w:pPr>
              <w:spacing w:before="0" w:after="0"/>
            </w:pPr>
            <w:r>
              <w:t>文字列</w:t>
            </w:r>
          </w:p>
        </w:tc>
        <w:tc>
          <w:p>
            <w:pPr>
              <w:spacing w:before="0" w:after="0"/>
            </w:pPr>
            <w:r>
              <w:rPr>
                <w:rStyle w:val="af4"/>
              </w:rPr>
              <w:t>search not(contains(FIELD_NAME, "STR"))</w:t>
            </w:r>
            <w:r>
              <w:t/>
            </w:r>
          </w:p>
        </w:tc>
      </w:tr>
    </w:tbl>
    <w:p>
      <w:r>
        <w:t>ブール値（</w:t>
      </w:r>
      <w:r>
        <w:rPr>
          <w:rStyle w:val="af4"/>
        </w:rPr>
        <w:t>true</w:t>
      </w:r>
      <w:r>
        <w:t>または</w:t>
      </w:r>
      <w:r>
        <w:rPr>
          <w:rStyle w:val="af4"/>
        </w:rPr>
        <w:t>false</w:t>
      </w:r>
      <w:r>
        <w:t>）のフィールドをフィルタリングする場合は、</w:t>
      </w:r>
      <w:hyperlink r:id="rId45">
        <w:r>
          <w:rPr>
            <w:rStyle w:val="a6"/>
          </w:rPr>
          <w:t>一般フィルター（クエリフィルター）</w:t>
        </w:r>
      </w:hyperlink>
      <w:r>
        <w:t>を参照してください。</w:t>
      </w:r>
    </w:p>
    <w:p>
      <w:pPr>
        <w:pStyle w:val="a7"/>
      </w:pPr>
      <w:r>
        <w:t>アドレスグループフィルター</w:t>
      </w:r>
    </w:p>
    <w:p>
      <w:r>
        <w:t>アドレスグループフィルターは、IPアドレスタイプのフィールドに適用できる専用フィルターです。特定のアドレスグループに属する、または属さないIPアドレスのみを抽出する際に使用します。IPアドレスをグループ単位で管理し、特定グループに属するデータを迅速に抽出できます。</w:t>
      </w:r>
    </w:p>
    <w:p>
      <w:r>
        <w:t>アドレスグループフィルターを設定するには、フィールドまたは列名ポップアップメニューの</w:t>
      </w:r>
      <w:r>
        <w:rPr>
          <w:b w:val="on"/>
        </w:rPr>
        <w:t>アドレスグループフィルター</w:t>
      </w:r>
      <w:r>
        <w:t>をクリックします。</w:t>
      </w:r>
    </w:p>
    <w:p>
      <w:pPr>
        <w:numPr>
          <w:numId w:val="21"/>
        </w:numPr>
        <w:spacing w:before="0" w:after="0"/>
        <w:ind w:left="360" w:hanging="360"/>
      </w:pPr>
      <w:r>
        <w:rPr>
          <w:b w:val="on"/>
        </w:rPr>
        <w:t>出力フィールド</w:t>
      </w:r>
      <w:r>
        <w:t>: フィルターを適用するフィールド（列名）</w:t>
      </w:r>
    </w:p>
    <w:p>
      <w:pPr>
        <w:numPr>
          <w:numId w:val="21"/>
        </w:numPr>
        <w:spacing w:before="0" w:after="0"/>
        <w:ind w:left="360" w:hanging="360"/>
      </w:pPr>
      <w:r>
        <w:rPr>
          <w:b w:val="on"/>
        </w:rPr>
        <w:t>アドレスグループ選択</w:t>
      </w:r>
      <w:r>
        <w:t>: 登録済み</w:t>
      </w:r>
      <w:hyperlink r:id="rId46">
        <w:r>
          <w:rPr>
            <w:rStyle w:val="a6"/>
          </w:rPr>
          <w:t>アドレスグループ</w:t>
        </w:r>
      </w:hyperlink>
      <w:r>
        <w:t>を1つ以上選択</w:t>
      </w:r>
    </w:p>
    <w:p>
      <w:pPr>
        <w:numPr>
          <w:numId w:val="21"/>
        </w:numPr>
        <w:spacing w:before="0" w:after="0"/>
        <w:ind w:left="360" w:hanging="360"/>
      </w:pPr>
      <w:r>
        <w:rPr>
          <w:b w:val="on"/>
        </w:rPr>
        <w:t>カバレッジ</w:t>
      </w:r>
      <w:r>
        <w:t>: 比較条件（デフォルト：含む）</w:t>
      </w:r>
    </w:p>
    <w:p>
      <w:pPr>
        <w:numPr>
          <w:numId w:val="22"/>
        </w:numPr>
        <w:spacing w:before="0" w:after="0"/>
        <w:ind w:left="720" w:hanging="360"/>
      </w:pPr>
      <w:r>
        <w:rPr>
          <w:b w:val="on"/>
        </w:rPr>
        <w:t>含む</w:t>
      </w:r>
      <w:r>
        <w:t>: アドレスグループに含まれる値のみ表示</w:t>
      </w:r>
    </w:p>
    <w:p>
      <w:pPr>
        <w:numPr>
          <w:numId w:val="22"/>
        </w:numPr>
        <w:spacing w:before="0" w:after="0"/>
        <w:ind w:left="720" w:hanging="360"/>
      </w:pPr>
      <w:r>
        <w:rPr>
          <w:b w:val="on"/>
        </w:rPr>
        <w:t>含まない</w:t>
      </w:r>
      <w:r>
        <w:t>: アドレスグループに含まれない値のみ表示</w:t>
      </w:r>
    </w:p>
    <w:p>
      <w:r>
        <w:t>アドレスグループフィルターは以下のクエリに変換され、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クエリ</w:t>
            </w:r>
          </w:p>
        </w:tc>
      </w:tr>
      <w:tr>
        <w:tc>
          <w:p>
            <w:pPr>
              <w:spacing w:before="0" w:after="0"/>
            </w:pPr>
            <w:r>
              <w:t>含む</w:t>
            </w:r>
          </w:p>
        </w:tc>
        <w:tc>
          <w:p>
            <w:pPr>
              <w:spacing w:before="0" w:after="0"/>
            </w:pPr>
            <w:r>
              <w:rPr>
                <w:rStyle w:val="af4"/>
              </w:rPr>
              <w:t>search matchblackip("ADDRGRP_GUID", FIELD_NAME)</w:t>
            </w:r>
            <w:r>
              <w:t/>
            </w:r>
          </w:p>
        </w:tc>
      </w:tr>
      <w:tr>
        <w:tc>
          <w:p>
            <w:pPr>
              <w:spacing w:before="0" w:after="0"/>
            </w:pPr>
            <w:r>
              <w:t>含まない</w:t>
            </w:r>
          </w:p>
        </w:tc>
        <w:tc>
          <w:p>
            <w:pPr>
              <w:spacing w:before="0" w:after="0"/>
            </w:pPr>
            <w:r>
              <w:rPr>
                <w:rStyle w:val="af4"/>
              </w:rPr>
              <w:t>search not(matchblackip("ADDRGRP_GUID", FIELD_NAME))</w:t>
            </w:r>
            <w:r>
              <w:t/>
            </w:r>
          </w:p>
        </w:tc>
      </w:tr>
    </w:tbl>
    <w:p>
      <w:r>
        <w:t>アドレスグループを2つ以上選択した場合、クエリは「or」論理演算子を含む形に変換されます：</w:t>
      </w:r>
      <w:r>
        <w:rPr>
          <w:rStyle w:val="af4"/>
        </w:rPr>
        <w:t>search not((matchblackip("efaa2b7c-22f6-49f7-9402-e9959f53298b", SourceIP) or matchblackip("c310a9a0-5c04-414a-8b7e-66cd1807c2ab", SourceIP)))</w:t>
      </w:r>
    </w:p>
    <w:p>
      <w:pPr>
        <w:pStyle w:val="a7"/>
      </w:pPr>
      <w:r>
        <w:t>サブネットフィルター</w:t>
      </w:r>
    </w:p>
    <w:p>
      <w:r>
        <w:t>サブネットフィルターは、IPアドレスタイプのフィールドに適用できる専用フィルターです。特定のサブネットに属する、または属さないIPアドレスのみを抽出する際に使用します。ネットワーク構成に応じた特定範囲のデータ抽出に有効です。</w:t>
      </w:r>
    </w:p>
    <w:p>
      <w:r>
        <w:t>サブネットフィルターを設定するには、フィールドまたは列名ポップアップメニューの</w:t>
      </w:r>
      <w:r>
        <w:rPr>
          <w:b w:val="on"/>
        </w:rPr>
        <w:t>サブネットフィルター</w:t>
      </w:r>
      <w:r>
        <w:t>をクリックします。</w:t>
      </w:r>
    </w:p>
    <w:p>
      <w:pPr>
        <w:numPr>
          <w:numId w:val="23"/>
        </w:numPr>
        <w:spacing w:before="0" w:after="0"/>
        <w:ind w:left="360" w:hanging="360"/>
      </w:pPr>
      <w:r>
        <w:rPr>
          <w:b w:val="on"/>
        </w:rPr>
        <w:t>出力フィールド</w:t>
      </w:r>
      <w:r>
        <w:t>: フィルターを適用するフィールド（列名）</w:t>
      </w:r>
    </w:p>
    <w:p>
      <w:pPr>
        <w:numPr>
          <w:numId w:val="23"/>
        </w:numPr>
        <w:spacing w:before="0" w:after="0"/>
        <w:ind w:left="360" w:hanging="360"/>
      </w:pPr>
      <w:r>
        <w:rPr>
          <w:b w:val="on"/>
        </w:rPr>
        <w:t>サブネット選択</w:t>
      </w:r>
      <w:r>
        <w:t>: 登録済み</w:t>
      </w:r>
      <w:hyperlink r:id="rId47">
        <w:r>
          <w:rPr>
            <w:rStyle w:val="a6"/>
          </w:rPr>
          <w:t>サブネット</w:t>
        </w:r>
      </w:hyperlink>
      <w:r>
        <w:t>を1つ以上選択</w:t>
      </w:r>
    </w:p>
    <w:p>
      <w:pPr>
        <w:numPr>
          <w:numId w:val="23"/>
        </w:numPr>
        <w:spacing w:before="0" w:after="0"/>
        <w:ind w:left="360" w:hanging="360"/>
      </w:pPr>
      <w:r>
        <w:rPr>
          <w:b w:val="on"/>
        </w:rPr>
        <w:t>カバレッジ</w:t>
      </w:r>
      <w:r>
        <w:t>: 比較条件（デフォルト：含む）</w:t>
      </w:r>
    </w:p>
    <w:p>
      <w:pPr>
        <w:numPr>
          <w:numId w:val="24"/>
        </w:numPr>
        <w:spacing w:before="0" w:after="0"/>
        <w:ind w:left="720" w:hanging="360"/>
      </w:pPr>
      <w:r>
        <w:rPr>
          <w:b w:val="on"/>
        </w:rPr>
        <w:t>含む</w:t>
      </w:r>
      <w:r>
        <w:t>: サブネットに含まれる値のみ表示</w:t>
      </w:r>
    </w:p>
    <w:p>
      <w:pPr>
        <w:numPr>
          <w:numId w:val="24"/>
        </w:numPr>
        <w:spacing w:before="0" w:after="0"/>
        <w:ind w:left="720" w:hanging="360"/>
      </w:pPr>
      <w:r>
        <w:rPr>
          <w:b w:val="on"/>
        </w:rPr>
        <w:t>含まない</w:t>
      </w:r>
      <w:r>
        <w:t>: サブネットに含まれない値のみ表示</w:t>
      </w:r>
    </w:p>
    <w:p>
      <w:r>
        <w:t>サブネットフィルターは以下のクエリに変換され、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クエリ</w:t>
            </w:r>
          </w:p>
        </w:tc>
      </w:tr>
      <w:tr>
        <w:tc>
          <w:p>
            <w:pPr>
              <w:spacing w:before="0" w:after="0"/>
            </w:pPr>
            <w:r>
              <w:t>含む</w:t>
            </w:r>
          </w:p>
        </w:tc>
        <w:tc>
          <w:p>
            <w:pPr>
              <w:spacing w:before="0" w:after="0"/>
            </w:pPr>
            <w:r>
              <w:rPr>
                <w:rStyle w:val="af4"/>
              </w:rPr>
              <w:t>search matchnet("SUBNETGRP_GUID", FIELD_NAME)</w:t>
            </w:r>
            <w:r>
              <w:t/>
            </w:r>
          </w:p>
        </w:tc>
      </w:tr>
      <w:tr>
        <w:tc>
          <w:p>
            <w:pPr>
              <w:spacing w:before="0" w:after="0"/>
            </w:pPr>
            <w:r>
              <w:t>含まない</w:t>
            </w:r>
          </w:p>
        </w:tc>
        <w:tc>
          <w:p>
            <w:pPr>
              <w:spacing w:before="0" w:after="0"/>
            </w:pPr>
            <w:r>
              <w:rPr>
                <w:rStyle w:val="af4"/>
              </w:rPr>
              <w:t>search not(matchnet("SUBNETGRP_GUID", FIELD_NAME))</w:t>
            </w:r>
            <w:r>
              <w:t/>
            </w:r>
          </w:p>
        </w:tc>
      </w:tr>
    </w:tbl>
    <w:p>
      <w:r>
        <w:t>サブネットを2つ以上選択した場合、クエリは「or」論理演算子を含む形に変換されます：</w:t>
      </w:r>
      <w:r>
        <w:rPr>
          <w:rStyle w:val="af4"/>
        </w:rPr>
        <w:t>search matchnet("bb994ca4-1471-4b91-89f2-99a61bd529b5", SourceIP) or matchnet("bb8525ea-791a-4b8b-94c6-7720da420eb8", SourceIP)</w:t>
      </w:r>
    </w:p>
    <w:p>
      <w:pPr>
        <w:pStyle w:val="a7"/>
      </w:pPr>
      <w:r>
        <w:t>高度なフィルター</w:t>
      </w:r>
    </w:p>
    <w:p>
      <w:pPr>
        <w:pStyle w:val="a7"/>
      </w:pPr>
      <w:r>
        <w:t>クエリフィルター</w:t>
      </w:r>
    </w:p>
    <w:p>
      <w:r>
        <w:rPr>
          <w:b w:val="on"/>
        </w:rPr>
        <w:t>入力フィルター</w:t>
      </w:r>
      <w:r>
        <w:t>または</w:t>
      </w:r>
      <w:r>
        <w:rPr>
          <w:b w:val="on"/>
        </w:rPr>
        <w:t>出力フィルター</w:t>
      </w:r>
      <w:r>
        <w:t>でフィルタークエリを直接入力し、標準フィルターで対応できない高度な検索を適用できます。</w:t>
      </w:r>
    </w:p>
    <w:p>
      <w:r>
        <w:rPr>
          <w:b w:val="on"/>
        </w:rPr>
        <w:t>入力フィルター</w:t>
      </w:r>
      <w:r>
        <w:t>または</w:t>
      </w:r>
      <w:r>
        <w:rPr>
          <w:b w:val="on"/>
        </w:rPr>
        <w:t>出力フィルター</w:t>
      </w:r>
      <w:r>
        <w:t>で**</w:t>
      </w:r>
      <w:r>
        <w:t xml:space="preserve"> &gt; 一般フィルター**をクリックします。</w:t>
      </w:r>
    </w:p>
    <w:p>
      <w:r>
        <w:rPr>
          <w:b w:val="on"/>
        </w:rPr>
        <w:t>入力フィルター</w:t>
      </w:r>
      <w:r>
        <w:t>で実行するクエリを入力します。例えば、ブール型フィールドで</w:t>
      </w:r>
      <w:r>
        <w:rPr>
          <w:rStyle w:val="af4"/>
        </w:rPr>
        <w:t>true</w:t>
      </w:r>
      <w:r>
        <w:t>または</w:t>
      </w:r>
      <w:r>
        <w:rPr>
          <w:rStyle w:val="af4"/>
        </w:rPr>
        <w:t>false</w:t>
      </w:r>
      <w:r>
        <w:t>のみのレコードを抽出する場合は、</w:t>
      </w:r>
      <w:r>
        <w:rPr>
          <w:rStyle w:val="af4"/>
        </w:rPr>
        <w:t>search FIELD_NAME == true</w:t>
      </w:r>
      <w:r>
        <w:t>や</w:t>
      </w:r>
      <w:r>
        <w:rPr>
          <w:rStyle w:val="af4"/>
        </w:rPr>
        <w:t>search FIELD_NAME == false</w:t>
      </w:r>
      <w:r>
        <w:t>のようなフィルタークエリを入力し、</w:t>
      </w:r>
      <w:r>
        <w:rPr>
          <w:b w:val="on"/>
        </w:rPr>
        <w:t>追加</w:t>
      </w:r>
      <w:r>
        <w:t>をクリックします。</w:t>
      </w:r>
    </w:p>
    <w:p>
      <w:r>
        <w:t>フィルター適用後の結果を確認します。</w:t>
      </w:r>
    </w:p>
    <w:p>
      <w:pPr>
        <w:pStyle w:val="a7"/>
      </w:pPr>
      <w:r>
        <w:t>動的フィルター</w:t>
      </w:r>
    </w:p>
    <w:p>
      <w:r>
        <w:t>動的フィルターは、</w:t>
      </w:r>
      <w:hyperlink r:id="rId48">
        <w:r>
          <w:rPr>
            <w:rStyle w:val="a6"/>
          </w:rPr>
          <w:t>入力コントロールウィジェット</w:t>
        </w:r>
      </w:hyperlink>
      <w:r>
        <w:t>からのユーザー入力をデータ検索に適用する際に利用します。</w:t>
      </w:r>
    </w:p>
    <w:p>
      <w:r>
        <w:t>動的フィルターを機能させるには、入力コントロールウィジェットと動的フィルターで同じ</w:t>
      </w:r>
      <w:hyperlink r:id="rId49">
        <w:r>
          <w:rPr>
            <w:rStyle w:val="a6"/>
          </w:rPr>
          <w:t>ユーザー定義変数</w:t>
        </w:r>
      </w:hyperlink>
      <w:r>
        <w:t>を使用する必要があります。</w:t>
      </w:r>
    </w:p>
    <w:p>
      <w:r>
        <w:rPr>
          <w:b w:val="on"/>
        </w:rPr>
        <w:t>入力フィルター</w:t>
      </w:r>
      <w:r>
        <w:t>または</w:t>
      </w:r>
      <w:r>
        <w:rPr>
          <w:b w:val="on"/>
        </w:rPr>
        <w:t>出力フィルター</w:t>
      </w:r>
      <w:r>
        <w:t>で**</w:t>
      </w:r>
      <w:r>
        <w:t xml:space="preserve"> &gt; 動的フィルター**をクリックします。</w:t>
      </w:r>
    </w:p>
    <w:p>
      <w:r>
        <w:rPr>
          <w:b w:val="on"/>
        </w:rPr>
        <w:t>入力フィルター</w:t>
      </w:r>
      <w:r>
        <w:t>でフィルターのプロパティを入力します。</w:t>
      </w:r>
    </w:p>
    <w:p>
      <w:pPr>
        <w:numPr>
          <w:numId w:val="27"/>
        </w:numPr>
        <w:spacing w:before="0" w:after="0"/>
        <w:ind w:left="360" w:hanging="360"/>
      </w:pPr>
      <w:r>
        <w:rPr>
          <w:b w:val="on"/>
        </w:rPr>
        <w:t>対象フィールド</w:t>
      </w:r>
      <w:r>
        <w:t>: フィルターを適用するフィールド。</w:t>
      </w:r>
      <w:r>
        <w:rPr>
          <w:b w:val="on"/>
        </w:rPr>
        <w:t>フィールドを直接入力</w:t>
      </w:r>
      <w:r>
        <w:t>をクリックして手動入力も可能です。</w:t>
      </w:r>
    </w:p>
    <w:p>
      <w:pPr>
        <w:numPr>
          <w:numId w:val="27"/>
        </w:numPr>
        <w:spacing w:before="0" w:after="0"/>
        <w:ind w:left="360" w:hanging="360"/>
      </w:pPr>
      <w:r>
        <w:rPr>
          <w:b w:val="on"/>
        </w:rPr>
        <w:t>ユーザー定義変数</w:t>
      </w:r>
      <w:r>
        <w:t xml:space="preserve">: </w:t>
      </w:r>
      <w:hyperlink r:id="rId50">
        <w:r>
          <w:rPr>
            <w:rStyle w:val="a6"/>
          </w:rPr>
          <w:t>ユーザー定義変数</w:t>
        </w:r>
      </w:hyperlink>
      <w:r>
        <w:t>をリストから選択し、</w:t>
      </w:r>
      <w:hyperlink r:id="rId51">
        <w:r>
          <w:rPr>
            <w:rStyle w:val="a6"/>
          </w:rPr>
          <w:t>入力コントロールウィジェット</w:t>
        </w:r>
      </w:hyperlink>
      <w:r>
        <w:t>経由でユーザー入力を受け付けます。</w:t>
      </w:r>
    </w:p>
    <w:p>
      <w:pPr>
        <w:numPr>
          <w:numId w:val="28"/>
        </w:numPr>
        <w:spacing w:before="0" w:after="0"/>
        <w:ind w:left="720" w:hanging="360"/>
      </w:pPr>
      <w:r>
        <w:rPr>
          <w:b w:val="on"/>
        </w:rPr>
        <w:t>条件</w:t>
      </w:r>
      <w:r>
        <w:t xml:space="preserve">: </w:t>
      </w:r>
      <w:r>
        <w:rPr>
          <w:b w:val="on"/>
        </w:rPr>
        <w:t>対象フィールド</w:t>
      </w:r>
      <w:r>
        <w:t>値とユーザー定義変数値の比較条件。左辺が対象フィールド値、右辺がユーザー定義変数値です。利用可能な条件はデータ型によって異なります。詳細は</w:t>
      </w:r>
      <w:hyperlink r:id="rId52">
        <w:r>
          <w:rPr>
            <w:rStyle w:val="a6"/>
          </w:rPr>
          <w:t>フィルター条件</w:t>
        </w:r>
      </w:hyperlink>
      <w:r>
        <w:t>を参照してください。</w:t>
      </w:r>
    </w:p>
    <w:p>
      <w:r>
        <w:t>フィルター適用後の結果を確認します。</w:t>
      </w:r>
    </w:p>
    <w:p>
      <w:pPr>
        <w:pStyle w:val="af1"/>
      </w:pPr>
      <w:r>
        <w:t>tableやfulltextなどのクエリコマンドでfrom/toオプションで検索期間を指定した場合、開始時刻は含み、終了時刻は含みません。例では、_toも変数として指定時刻を除外しています。</w:t>
      </w:r>
    </w:p>
    <w:p>
      <w:pPr>
        <w:pStyle w:val="af1"/>
      </w:pPr>
      <w:r>
        <w:t>ダッシュボードの入力コントロールで値を入力・選択した後、フィルターの実際の動作を確認できます。</w:t>
      </w:r>
    </w:p>
    <w:p>
      <w:pPr>
        <w:pStyle w:val="a7"/>
      </w:pPr>
      <w:r>
        <w:t>相関フィルター</w:t>
      </w:r>
    </w:p>
    <w:p>
      <w:r>
        <w:t>相関フィルターは、あるピボット画面の分析結果を別のピボット画面のフィルターとして利用できる機能です。例えば、IPSログをピボット画面にインポートし、攻撃者IPアドレス上位5件を集計し、その上位5件を新しいピボットタブの相関フィルターとしてファイアウォールログ検索に利用できます。</w:t>
      </w:r>
    </w:p>
    <w:p>
      <w:r>
        <w:t>相関フィルターは</w:t>
      </w:r>
      <w:hyperlink r:id="rId53">
        <w:r>
          <w:rPr>
            <w:rStyle w:val="a6"/>
          </w:rPr>
          <w:t>相関分析</w:t>
        </w:r>
      </w:hyperlink>
      <w:r>
        <w:t>と同様に、2つ以上のピボットデータグループ（タブ）間でデータベース操作（</w:t>
      </w:r>
      <w:hyperlink r:id="rId54">
        <w:r>
          <w:rPr>
            <w:rStyle w:val="a6"/>
          </w:rPr>
          <w:t>join</w:t>
        </w:r>
      </w:hyperlink>
      <w:r>
        <w:t>）を行いますが、現在のピボットデータグループの分析範囲を絞り込むために使用します。</w:t>
      </w:r>
    </w:p>
    <w:p>
      <w:r>
        <w:t>相関フィルターを利用するには、少なくとも2つのピボットタブ画面が必要です。利用方法は以下の通りです。</w:t>
      </w:r>
    </w:p>
    <w:p>
      <w:r>
        <w:t>ワークスペースで相関フィルターを適用するフィールドを選択し、ポップアップメニューの</w:t>
      </w:r>
      <w:r>
        <w:rPr>
          <w:b w:val="on"/>
        </w:rPr>
        <w:t>相関フィルター</w:t>
      </w:r>
      <w:r>
        <w:t>をクリックします。</w:t>
      </w:r>
    </w:p>
    <w:p>
      <w:r>
        <w:rPr>
          <w:b w:val="on"/>
        </w:rPr>
        <w:t>相関フィルター</w:t>
      </w:r>
      <w:r>
        <w:t>ダイアログで設定を入力し、</w:t>
      </w:r>
      <w:r>
        <w:rPr>
          <w:b w:val="on"/>
        </w:rPr>
        <w:t>適用</w:t>
      </w:r>
      <w:r>
        <w:t>をクリックします。</w:t>
      </w:r>
    </w:p>
    <w:p>
      <w:pPr>
        <w:numPr>
          <w:numId w:val="30"/>
        </w:numPr>
        <w:spacing w:before="0" w:after="0"/>
        <w:ind w:left="360" w:hanging="360"/>
      </w:pPr>
      <w:r>
        <w:rPr>
          <w:b w:val="on"/>
        </w:rPr>
        <w:t>対象フィールド</w:t>
      </w:r>
      <w:r>
        <w:t>: 相関フィルターを適用するフィールド（デフォルト：選択フィールド）</w:t>
      </w:r>
    </w:p>
    <w:p>
      <w:pPr>
        <w:numPr>
          <w:numId w:val="30"/>
        </w:numPr>
        <w:spacing w:before="0" w:after="0"/>
        <w:ind w:left="360" w:hanging="360"/>
      </w:pPr>
      <w:r>
        <w:rPr>
          <w:b w:val="on"/>
        </w:rPr>
        <w:t>フィルター条件</w:t>
      </w:r>
      <w:r>
        <w:t>: 検索条件（デフォルト：相関データが存在する場合）</w:t>
      </w:r>
    </w:p>
    <w:p>
      <w:pPr>
        <w:numPr>
          <w:numId w:val="31"/>
        </w:numPr>
        <w:spacing w:before="0" w:after="0"/>
        <w:ind w:left="720" w:hanging="360"/>
      </w:pPr>
      <w:r>
        <w:rPr>
          <w:b w:val="on"/>
        </w:rPr>
        <w:t>相関データが存在する場合</w:t>
      </w:r>
      <w:r>
        <w:t xml:space="preserve">: </w:t>
      </w:r>
      <w:r>
        <w:rPr>
          <w:b w:val="on"/>
        </w:rPr>
        <w:t>対象フィールド</w:t>
      </w:r>
      <w:r>
        <w:t>値が</w:t>
      </w:r>
      <w:r>
        <w:rPr>
          <w:b w:val="on"/>
        </w:rPr>
        <w:t>相関分析フィールド</w:t>
      </w:r>
      <w:r>
        <w:t>値と一致するか確認</w:t>
      </w:r>
    </w:p>
    <w:p>
      <w:pPr>
        <w:numPr>
          <w:numId w:val="31"/>
        </w:numPr>
        <w:spacing w:before="0" w:after="0"/>
        <w:ind w:left="720" w:hanging="360"/>
      </w:pPr>
      <w:r>
        <w:rPr>
          <w:b w:val="on"/>
        </w:rPr>
        <w:t>相関データが存在しない場合</w:t>
      </w:r>
      <w:r>
        <w:t xml:space="preserve">: </w:t>
      </w:r>
      <w:r>
        <w:rPr>
          <w:b w:val="on"/>
        </w:rPr>
        <w:t>対象フィールド</w:t>
      </w:r>
      <w:r>
        <w:t>値が</w:t>
      </w:r>
      <w:r>
        <w:rPr>
          <w:b w:val="on"/>
        </w:rPr>
        <w:t>相関分析フィールド</w:t>
      </w:r>
      <w:r>
        <w:t>値と一致しないか確認</w:t>
      </w:r>
    </w:p>
    <w:p>
      <w:pPr>
        <w:numPr>
          <w:numId w:val="30"/>
        </w:numPr>
        <w:spacing w:before="0" w:after="0"/>
        <w:ind w:left="360" w:hanging="360"/>
      </w:pPr>
      <w:r>
        <w:rPr>
          <w:b w:val="on"/>
        </w:rPr>
        <w:t>相関分析タブ</w:t>
      </w:r>
      <w:r>
        <w:t>: 比較対象となる相関分析フィールドを含むデータグループ（タブ）</w:t>
      </w:r>
    </w:p>
    <w:p>
      <w:pPr>
        <w:numPr>
          <w:numId w:val="30"/>
        </w:numPr>
        <w:spacing w:before="0" w:after="0"/>
        <w:ind w:left="360" w:hanging="360"/>
      </w:pPr>
      <w:r>
        <w:rPr>
          <w:b w:val="on"/>
        </w:rPr>
        <w:t>相関分析フィールド</w:t>
      </w:r>
      <w:r>
        <w:t xml:space="preserve">: </w:t>
      </w:r>
      <w:r>
        <w:rPr>
          <w:b w:val="on"/>
        </w:rPr>
        <w:t>対象フィールド</w:t>
      </w:r>
      <w:r>
        <w:t>と比較する値を含むフィールド</w:t>
      </w:r>
    </w:p>
    <w:p>
      <w:r>
        <w:t>相関フィルター適用後、ピボットタブは相関分析画面に切り替わります。相関分析とは異なり、必要なデータのみを要約して追加フィルタリングが行われます。元のピボット画面と同様にフィルター、ソート、追加相関分析が可能です。</w:t>
      </w:r>
    </w:p>
    <w:p>
      <w:pPr>
        <w:numPr>
          <w:numId w:val="32"/>
        </w:numPr>
        <w:spacing w:before="0" w:after="0"/>
        <w:ind w:left="360" w:hanging="360"/>
      </w:pPr>
      <w:r>
        <w:t>左上の</w:t>
      </w:r>
      <w:r>
        <w:rPr>
          <w:b w:val="on"/>
        </w:rPr>
        <w:t>戻る</w:t>
      </w:r>
      <w:r>
        <w:t>をクリックすると、相関フィルター適用前の画面に戻ります。</w:t>
      </w:r>
    </w:p>
    <w:p>
      <w:pPr>
        <w:numPr>
          <w:numId w:val="32"/>
        </w:numPr>
        <w:spacing w:before="0" w:after="0"/>
        <w:ind w:left="360" w:hanging="360"/>
      </w:pPr>
      <w:r>
        <w:t>利用可能な操作は</w:t>
      </w:r>
      <w:hyperlink r:id="rId55">
        <w:r>
          <w:rPr>
            <w:rStyle w:val="a6"/>
          </w:rPr>
          <w:t>相関分析</w:t>
        </w:r>
      </w:hyperlink>
      <w:r>
        <w:t>を参照してください。</w:t>
      </w:r>
    </w:p>
    <w:p>
      <w:pPr>
        <w:pStyle w:val="a7"/>
      </w:pPr>
      <w:r>
        <w:t>式</w:t>
      </w:r>
    </w:p>
    <w:p>
      <w:r>
        <w:t>データ型が日付の場合、インポートした日付データの単位切り捨て、時刻差計算、文字列変換などの式が提供されます。式を活用することで、時刻データをより精密に分析したり、必要に応じてデータを変換・比較できます。</w:t>
      </w:r>
    </w:p>
    <w:p>
      <w:pPr>
        <w:pStyle w:val="a7"/>
      </w:pPr>
      <w:r>
        <w:t>日付単位切り捨て</w:t>
      </w:r>
    </w:p>
    <w:p>
      <w:r>
        <w:t>この式は、データを一定の時間間隔（例：5分、1時間）で区切り、時系列データを生成する際に有効です。主に**_time</w:t>
      </w:r>
      <w:r>
        <w:rPr>
          <w:b w:val="on"/>
        </w:rPr>
        <w:t>や</w:t>
      </w:r>
      <w:r>
        <w:t>Time**フィールドの処理に使用します。</w:t>
      </w:r>
    </w:p>
    <w:p>
      <w:r>
        <w:t>日付型フィールドやデータ列のポップアップメニューで</w:t>
      </w:r>
      <w:r>
        <w:rPr>
          <w:b w:val="on"/>
        </w:rPr>
        <w:t>日付単位切り捨て</w:t>
      </w:r>
      <w:r>
        <w:t>をクリックし、ダイアログで設定します。</w:t>
      </w:r>
    </w:p>
    <w:p>
      <w:pPr>
        <w:numPr>
          <w:numId w:val="33"/>
        </w:numPr>
        <w:spacing w:before="0" w:after="0"/>
        <w:ind w:left="360" w:hanging="360"/>
      </w:pPr>
      <w:r>
        <w:rPr>
          <w:b w:val="on"/>
        </w:rPr>
        <w:t>出力フィールド</w:t>
      </w:r>
      <w:r>
        <w:t>（必須）：式を適用するフィールド</w:t>
      </w:r>
    </w:p>
    <w:p>
      <w:pPr>
        <w:numPr>
          <w:numId w:val="33"/>
        </w:numPr>
        <w:spacing w:before="0" w:after="0"/>
        <w:ind w:left="360" w:hanging="360"/>
      </w:pPr>
      <w:r>
        <w:rPr>
          <w:b w:val="on"/>
        </w:rPr>
        <w:t>単位</w:t>
      </w:r>
      <w:r>
        <w:t>（必須）：時間間隔の基準単位（デフォルト：10分）。</w:t>
      </w:r>
      <w:r>
        <w:rPr>
          <w:b w:val="on"/>
        </w:rPr>
        <w:t>年</w:t>
      </w:r>
      <w:r>
        <w:t>、</w:t>
      </w:r>
      <w:r>
        <w:rPr>
          <w:b w:val="on"/>
        </w:rPr>
        <w:t>月</w:t>
      </w:r>
      <w:r>
        <w:t>、</w:t>
      </w:r>
      <w:r>
        <w:rPr>
          <w:b w:val="on"/>
        </w:rPr>
        <w:t>週</w:t>
      </w:r>
      <w:r>
        <w:t>、</w:t>
      </w:r>
      <w:r>
        <w:rPr>
          <w:b w:val="on"/>
        </w:rPr>
        <w:t>日</w:t>
      </w:r>
      <w:r>
        <w:t>、</w:t>
      </w:r>
      <w:r>
        <w:rPr>
          <w:b w:val="on"/>
        </w:rPr>
        <w:t>時</w:t>
      </w:r>
      <w:r>
        <w:t>、</w:t>
      </w:r>
      <w:r>
        <w:rPr>
          <w:b w:val="on"/>
        </w:rPr>
        <w:t>分</w:t>
      </w:r>
      <w:r>
        <w:t>、</w:t>
      </w:r>
      <w:r>
        <w:rPr>
          <w:b w:val="on"/>
        </w:rPr>
        <w:t>秒</w:t>
      </w:r>
      <w:r>
        <w:t>、</w:t>
      </w:r>
      <w:r>
        <w:rPr>
          <w:b w:val="on"/>
        </w:rPr>
        <w:t>ミリ秒</w:t>
      </w:r>
      <w:r>
        <w:t>から選択可能。</w:t>
      </w:r>
    </w:p>
    <w:p>
      <w:pPr>
        <w:numPr>
          <w:numId w:val="34"/>
        </w:numPr>
        <w:spacing w:before="0" w:after="0"/>
        <w:ind w:left="720" w:hanging="360"/>
      </w:pPr>
      <w:r>
        <w:rPr>
          <w:b w:val="on"/>
        </w:rPr>
        <w:t>ユーザー定義変数</w:t>
      </w:r>
      <w:r>
        <w:t>（任意）：</w:t>
      </w:r>
      <w:hyperlink r:id="rId56">
        <w:r>
          <w:rPr>
            <w:rStyle w:val="a6"/>
          </w:rPr>
          <w:t>入力コントロールウィジェット</w:t>
        </w:r>
      </w:hyperlink>
      <w:r>
        <w:t>経由でユーザーが入力した時間間隔で切り捨てる場合、</w:t>
      </w:r>
      <w:hyperlink r:id="rId57">
        <w:r>
          <w:rPr>
            <w:rStyle w:val="a6"/>
          </w:rPr>
          <w:t>ユーザー定義変数</w:t>
        </w:r>
      </w:hyperlink>
      <w:r>
        <w:t>をリストから選択します。</w:t>
      </w:r>
    </w:p>
    <w:p>
      <w:r>
        <w:rPr>
          <w:b w:val="on"/>
        </w:rPr>
        <w:t>日付単位切り捨て</w:t>
      </w:r>
      <w:r>
        <w:t>ダイアログで入力した値は、以下のようなクエリに変換され、</w:t>
      </w:r>
      <w:r>
        <w:rPr>
          <w:b w:val="on"/>
        </w:rPr>
        <w:t>入力/出力フィルター</w:t>
      </w:r>
      <w:r>
        <w:t>に登録されます：</w:t>
      </w:r>
      <w:r>
        <w:rPr>
          <w:rStyle w:val="af4"/>
        </w:rPr>
        <w:t>eval Time = datetrunc(Time, $("_span_", "10m"))</w:t>
      </w:r>
    </w:p>
    <w:p>
      <w:pPr>
        <w:pStyle w:val="af1"/>
      </w:pPr>
      <w:r>
        <w:t>時刻関連フィルタリング用に予約変数「_span」があります。入力コントロールウィジェットでこの変数を利用し、ウィジェットの時間間隔を制御できます。</w:t>
        <w:cr/>
      </w:r>
      <w:r>
        <w:t/>
        <w:cr/>
      </w:r>
      <w:r>
        <w:t>datetrunc()関数はパラメータに文字列を取るため、ユーザー定義変数リストには文字列型のみが表示されます。</w:t>
      </w:r>
    </w:p>
    <w:p>
      <w:pPr>
        <w:pStyle w:val="a7"/>
      </w:pPr>
      <w:r>
        <w:t>時刻差計算</w:t>
      </w:r>
    </w:p>
    <w:p>
      <w:r>
        <w:t>この式は、現在時刻と選択フィールド値の差を指定単位（秒、分、時、日など）で計算・表示します。例えば、記録時刻と現在時刻の差を分単位で計算したり、時単位で表示したりできます。特定イベント間の時刻差を迅速に確認する際に有効です。</w:t>
      </w:r>
    </w:p>
    <w:p>
      <w:r>
        <w:t>日付型フィールドのポップアップメニューで</w:t>
      </w:r>
      <w:r>
        <w:rPr>
          <w:b w:val="on"/>
        </w:rPr>
        <w:t>時刻差計算</w:t>
      </w:r>
      <w:r>
        <w:t>をクリックし、ダイアログで設定します。</w:t>
      </w:r>
    </w:p>
    <w:p>
      <w:pPr>
        <w:numPr>
          <w:numId w:val="35"/>
        </w:numPr>
        <w:spacing w:before="0" w:after="0"/>
        <w:ind w:left="360" w:hanging="360"/>
      </w:pPr>
      <w:r>
        <w:rPr>
          <w:b w:val="on"/>
        </w:rPr>
        <w:t>フィールド</w:t>
      </w:r>
      <w:r>
        <w:t>: 式を適用するフィールド</w:t>
      </w:r>
    </w:p>
    <w:p>
      <w:pPr>
        <w:numPr>
          <w:numId w:val="35"/>
        </w:numPr>
        <w:spacing w:before="0" w:after="0"/>
        <w:ind w:left="360" w:hanging="360"/>
      </w:pPr>
      <w:r>
        <w:rPr>
          <w:b w:val="on"/>
        </w:rPr>
        <w:t>単位入力</w:t>
      </w:r>
      <w:r>
        <w:t>: 時刻差計算の単位（デフォルト：年）。</w:t>
      </w:r>
      <w:r>
        <w:rPr>
          <w:b w:val="on"/>
        </w:rPr>
        <w:t>年</w:t>
      </w:r>
      <w:r>
        <w:t>、</w:t>
      </w:r>
      <w:r>
        <w:rPr>
          <w:b w:val="on"/>
        </w:rPr>
        <w:t>月</w:t>
      </w:r>
      <w:r>
        <w:t>、</w:t>
      </w:r>
      <w:r>
        <w:rPr>
          <w:b w:val="on"/>
        </w:rPr>
        <w:t>週</w:t>
      </w:r>
      <w:r>
        <w:t>、</w:t>
      </w:r>
      <w:r>
        <w:rPr>
          <w:b w:val="on"/>
        </w:rPr>
        <w:t>日</w:t>
      </w:r>
      <w:r>
        <w:t>、</w:t>
      </w:r>
      <w:r>
        <w:rPr>
          <w:b w:val="on"/>
        </w:rPr>
        <w:t>時</w:t>
      </w:r>
      <w:r>
        <w:t>、</w:t>
      </w:r>
      <w:r>
        <w:rPr>
          <w:b w:val="on"/>
        </w:rPr>
        <w:t>分</w:t>
      </w:r>
      <w:r>
        <w:t>、</w:t>
      </w:r>
      <w:r>
        <w:rPr>
          <w:b w:val="on"/>
        </w:rPr>
        <w:t>秒</w:t>
      </w:r>
      <w:r>
        <w:t>、</w:t>
      </w:r>
      <w:r>
        <w:rPr>
          <w:b w:val="on"/>
        </w:rPr>
        <w:t>ミリ秒</w:t>
      </w:r>
      <w:r>
        <w:t>から選択可能。</w:t>
      </w:r>
    </w:p>
    <w:p>
      <w:r>
        <w:rPr>
          <w:b w:val="on"/>
        </w:rPr>
        <w:t>時刻差計算</w:t>
      </w:r>
      <w:r>
        <w:t>ダイアログで入力した値は、以下のようなクエリに変換され、</w:t>
      </w:r>
      <w:r>
        <w:rPr>
          <w:b w:val="on"/>
        </w:rPr>
        <w:t>入力/出力フィルター</w:t>
      </w:r>
      <w:r>
        <w:t>に登録されます：</w:t>
      </w:r>
      <w:r>
        <w:rPr>
          <w:rStyle w:val="af4"/>
        </w:rPr>
        <w:t>eval Time = datetdiff(Time, now(), "min")</w:t>
      </w:r>
    </w:p>
    <w:p>
      <w:pPr>
        <w:pStyle w:val="af1"/>
      </w:pPr>
      <w:r>
        <w:t>時刻差計算式を適用すると、フィールド型が日付から数値に変わります。</w:t>
      </w:r>
    </w:p>
    <w:p>
      <w:pPr>
        <w:pStyle w:val="a7"/>
      </w:pPr>
      <w:r>
        <w:t>文字列変換</w:t>
      </w:r>
    </w:p>
    <w:p>
      <w:r>
        <w:t>この式は、日付値を文字列形式に変換し、他データ形式との連携や日付データの特定フォーマット出力を可能にします。例えば、「2025-01-22 15:30:00」を「2025年1月22日」など任意の出力形式に変換できます。時刻データを可読性の高い形で表示したり、特定フォーマットで出力したい場合に有効です。</w:t>
      </w:r>
    </w:p>
    <w:p>
      <w:r>
        <w:t>日付型フィールドのポップアップメニューで</w:t>
      </w:r>
      <w:r>
        <w:rPr>
          <w:b w:val="on"/>
        </w:rPr>
        <w:t>文字列変換</w:t>
      </w:r>
      <w:r>
        <w:t>をクリックし、ダイアログで設定します。</w:t>
      </w:r>
    </w:p>
    <w:p>
      <w:pPr>
        <w:numPr>
          <w:numId w:val="36"/>
        </w:numPr>
        <w:spacing w:before="0" w:after="0"/>
        <w:ind w:left="360" w:hanging="360"/>
      </w:pPr>
      <w:r>
        <w:rPr>
          <w:b w:val="on"/>
        </w:rPr>
        <w:t>出力フィールド</w:t>
      </w:r>
      <w:r>
        <w:t>: 式を適用するフィールド</w:t>
      </w:r>
    </w:p>
    <w:p>
      <w:pPr>
        <w:numPr>
          <w:numId w:val="36"/>
        </w:numPr>
        <w:spacing w:before="0" w:after="0"/>
        <w:ind w:left="360" w:hanging="360"/>
      </w:pPr>
      <w:r>
        <w:rPr>
          <w:b w:val="on"/>
        </w:rPr>
        <w:t>フォーマット選択</w:t>
      </w:r>
      <w:r>
        <w:t>: 変換先フォーマット（デフォルト：yyyy-MM-dd）</w:t>
      </w:r>
    </w:p>
    <w:p>
      <w:r>
        <w:rPr>
          <w:b w:val="on"/>
        </w:rPr>
        <w:t>文字列変換</w:t>
      </w:r>
      <w:r>
        <w:t>ダイアログで入力した値は、以下のようなクエリに変換され、</w:t>
      </w:r>
      <w:r>
        <w:rPr>
          <w:b w:val="on"/>
        </w:rPr>
        <w:t>入力/出力フィルター</w:t>
      </w:r>
      <w:r>
        <w:t>に登録されます：</w:t>
      </w:r>
      <w:r>
        <w:rPr>
          <w:rStyle w:val="af4"/>
        </w:rPr>
        <w:t>eval Time = string(Time, "yyyy-MM-dd")</w:t>
      </w:r>
    </w:p>
    <w:p>
      <w:pPr>
        <w:pStyle w:val="af1"/>
      </w:pPr>
      <w:r>
        <w:t>文字列変換式を適用すると、フィールド型が日付から文字列に変わります。</w:t>
      </w:r>
    </w:p>
    <w:p>
      <w:pPr>
        <w:pStyle w:val="a7"/>
      </w:pPr>
      <w:r>
        <w:t>ソート</w:t>
      </w:r>
    </w:p>
    <w:p>
      <w:r>
        <w:t>取得データのフィールドを簡単に並べ替え・管理できます。必要なデータの迅速なソートや、画面表示フィールドの効果的な管理が可能です。</w:t>
      </w:r>
    </w:p>
    <w:p>
      <w:pPr>
        <w:pStyle w:val="a7"/>
      </w:pPr>
      <w:r>
        <w:t>フィールド移動</w:t>
      </w:r>
    </w:p>
    <w:p>
      <w:r>
        <w:t>スキーマ選択でインポートしたデータはログスキーマで定義された順に、元データでインポートした場合はアルファベット順に表示されます。ウィジェット構成時など、意味のあるフィールドのみ前方に移動したり順序を変更したい場合に利用します。フィールド移動は4項目です。</w:t>
      </w:r>
    </w:p>
    <w:p>
      <w:pPr>
        <w:numPr>
          <w:numId w:val="37"/>
        </w:numPr>
        <w:spacing w:before="0" w:after="0"/>
        <w:ind w:left="360" w:hanging="360"/>
      </w:pPr>
      <w:r>
        <w:rPr>
          <w:b w:val="on"/>
        </w:rPr>
        <w:t>最初に移動</w:t>
      </w:r>
      <w:r>
        <w:t>: 選択フィールドをリスト最左に移動</w:t>
      </w:r>
    </w:p>
    <w:p>
      <w:pPr>
        <w:numPr>
          <w:numId w:val="37"/>
        </w:numPr>
        <w:spacing w:before="0" w:after="0"/>
        <w:ind w:left="360" w:hanging="360"/>
      </w:pPr>
      <w:r>
        <w:rPr>
          <w:b w:val="on"/>
        </w:rPr>
        <w:t>左に移動</w:t>
      </w:r>
      <w:r>
        <w:t>: 選択フィールドを1つ左に移動</w:t>
      </w:r>
    </w:p>
    <w:p>
      <w:pPr>
        <w:numPr>
          <w:numId w:val="37"/>
        </w:numPr>
        <w:spacing w:before="0" w:after="0"/>
        <w:ind w:left="360" w:hanging="360"/>
      </w:pPr>
      <w:r>
        <w:rPr>
          <w:b w:val="on"/>
        </w:rPr>
        <w:t>右に移動</w:t>
      </w:r>
      <w:r>
        <w:t>: 選択フィールドを1つ右に移動</w:t>
      </w:r>
    </w:p>
    <w:p>
      <w:pPr>
        <w:numPr>
          <w:numId w:val="37"/>
        </w:numPr>
        <w:spacing w:before="0" w:after="0"/>
        <w:ind w:left="360" w:hanging="360"/>
      </w:pPr>
      <w:r>
        <w:rPr>
          <w:b w:val="on"/>
        </w:rPr>
        <w:t>最後に移動</w:t>
      </w:r>
      <w:r>
        <w:t>: 選択フィールドをリスト最右に移動</w:t>
      </w:r>
    </w:p>
    <w:p>
      <w:pPr>
        <w:pStyle w:val="af1"/>
      </w:pPr>
      <w:r>
        <w:t>フィールド移動は入力/出力フィルターに登録されません。</w:t>
      </w:r>
    </w:p>
    <w:p>
      <w:pPr>
        <w:pStyle w:val="a7"/>
      </w:pPr>
      <w:r>
        <w:t>フィールドの非表示/再表示</w:t>
      </w:r>
    </w:p>
    <w:p>
      <w:r>
        <w:t>フィールドを非表示にするには、非表示にしたいフィールドを選択し、ポップアップメニューの</w:t>
      </w:r>
      <w:r>
        <w:rPr>
          <w:b w:val="on"/>
        </w:rPr>
        <w:t>非表示</w:t>
      </w:r>
      <w:r>
        <w:t>または</w:t>
      </w:r>
      <w:r>
        <w:rPr>
          <w:b w:val="on"/>
        </w:rPr>
        <w:t>Shift+H</w:t>
      </w:r>
      <w:r>
        <w:t>を押します。非表示フィールドは太線で表示されます。</w:t>
      </w:r>
    </w:p>
    <w:p>
      <w:pPr>
        <w:pStyle w:val="af1"/>
      </w:pPr>
      <w:r>
        <w:t>隣接する複数フィールドを選択するには、最初のフィールドをクリックし、Shiftを押しながら最後のフィールドをクリックします。</w:t>
      </w:r>
    </w:p>
    <w:p>
      <w:r>
        <w:t>再表示するには、非表示フィールドの左右のフィールドを選択し、ポップアップメニューの</w:t>
      </w:r>
      <w:r>
        <w:rPr>
          <w:b w:val="on"/>
        </w:rPr>
        <w:t>再表示</w:t>
      </w:r>
      <w:r>
        <w:t>または</w:t>
      </w:r>
      <w:r>
        <w:rPr>
          <w:b w:val="on"/>
        </w:rPr>
        <w:t>Shift+S</w:t>
      </w:r>
      <w:r>
        <w:t>を押します。</w:t>
      </w:r>
    </w:p>
    <w:p>
      <w:pPr>
        <w:pStyle w:val="af1"/>
      </w:pPr>
      <w:r>
        <w:t>フィールドの非表示は入力/出力フィルターに登録されません。</w:t>
      </w:r>
    </w:p>
    <w:p>
      <w:pPr>
        <w:pStyle w:val="a7"/>
      </w:pPr>
      <w:r>
        <w:t>昇順/降順</w:t>
      </w:r>
    </w:p>
    <w:p>
      <w:r>
        <w:t>インポートデータは時刻降順で表示されます（デフォルト：降順）。特定フィールドでソート順を変更するには、フィールドリストまたはワークスペースでフィールドを選択し、ポップアップメニューの</w:t>
      </w:r>
      <w:r>
        <w:rPr>
          <w:b w:val="on"/>
        </w:rPr>
        <w:t>昇順</w:t>
      </w:r>
      <w:r>
        <w:t>または</w:t>
      </w:r>
      <w:r>
        <w:rPr>
          <w:b w:val="on"/>
        </w:rPr>
        <w:t>降順</w:t>
      </w:r>
      <w:r>
        <w:t>をクリックします。</w:t>
      </w:r>
    </w:p>
    <w:p>
      <w:r>
        <w:t>昇順/降順ソートは</w:t>
      </w:r>
      <w:hyperlink r:id="rId58">
        <w:r>
          <w:rPr>
            <w:rStyle w:val="a6"/>
          </w:rPr>
          <w:t>sort</w:t>
        </w:r>
      </w:hyperlink>
      <w:r>
        <w:t>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ソート</w:t>
            </w:r>
          </w:p>
        </w:tc>
        <w:tc>
          <w:tcPr>
            <w:shd w:fill="eeeeee"/>
          </w:tcPr>
          <w:p>
            <w:pPr>
              <w:spacing w:before="0" w:after="0"/>
            </w:pPr>
            <w:r>
              <w:rPr>
                <w:rFonts w:ascii="맑은 고딕" w:hAnsi="맑은 고딕" w:cs="맑은 고딕" w:eastAsia="맑은 고딕"/>
              </w:rPr>
              <w:t>クエリ</w:t>
            </w:r>
          </w:p>
        </w:tc>
      </w:tr>
      <w:tr>
        <w:tc>
          <w:p>
            <w:pPr>
              <w:spacing w:before="0" w:after="0"/>
            </w:pPr>
            <w:r>
              <w:t>昇順ソート</w:t>
            </w:r>
          </w:p>
        </w:tc>
        <w:tc>
          <w:p>
            <w:pPr>
              <w:spacing w:before="0" w:after="0"/>
            </w:pPr>
            <w:r>
              <w:rPr>
                <w:rStyle w:val="af4"/>
              </w:rPr>
              <w:t>sort FIELD_NAME</w:t>
            </w:r>
            <w:r>
              <w:t/>
            </w:r>
          </w:p>
        </w:tc>
      </w:tr>
      <w:tr>
        <w:tc>
          <w:p>
            <w:pPr>
              <w:spacing w:before="0" w:after="0"/>
            </w:pPr>
            <w:r>
              <w:t>降順ソート</w:t>
            </w:r>
          </w:p>
        </w:tc>
        <w:tc>
          <w:p>
            <w:pPr>
              <w:spacing w:before="0" w:after="0"/>
            </w:pPr>
            <w:r>
              <w:rPr>
                <w:rStyle w:val="af4"/>
              </w:rPr>
              <w:t>sort -FIELD_NAME</w:t>
            </w:r>
            <w:r>
              <w:t/>
            </w:r>
          </w:p>
        </w:tc>
      </w:tr>
    </w:tbl>
    <w:p>
      <w:pPr>
        <w:pStyle w:val="a7"/>
      </w:pPr>
      <w:r>
        <w:t>上位N件/下位N件</w:t>
      </w:r>
    </w:p>
    <w:p>
      <w:r>
        <w:t>上位N件・下位N件は、特定フィールドの値が最も大きい（降順）または小さい（昇順）レコードを抽出する際に利用します。</w:t>
      </w:r>
    </w:p>
    <w:p>
      <w:r>
        <w:t>上位/下位レコードを抽出するには：</w:t>
      </w:r>
    </w:p>
    <w:p>
      <w:r>
        <w:t>ワークスペースでフィールドを選択し、ポップアップメニューの</w:t>
      </w:r>
      <w:r>
        <w:rPr>
          <w:b w:val="on"/>
        </w:rPr>
        <w:t>上位N件</w:t>
      </w:r>
      <w:r>
        <w:t>または</w:t>
      </w:r>
      <w:r>
        <w:rPr>
          <w:b w:val="on"/>
        </w:rPr>
        <w:t>下位N件</w:t>
      </w:r>
      <w:r>
        <w:t>をクリックします。</w:t>
      </w:r>
    </w:p>
    <w:p>
      <w:r>
        <w:rPr>
          <w:b w:val="on"/>
        </w:rPr>
        <w:t>上位N件のみ表示</w:t>
      </w:r>
      <w:r>
        <w:t>または</w:t>
      </w:r>
      <w:r>
        <w:rPr>
          <w:b w:val="on"/>
        </w:rPr>
        <w:t>下位N件のみ表示</w:t>
      </w:r>
      <w:r>
        <w:t>ダイアログで表示件数を入力し、</w:t>
      </w:r>
      <w:r>
        <w:rPr>
          <w:b w:val="on"/>
        </w:rPr>
        <w:t>保存</w:t>
      </w:r>
      <w:r>
        <w:t>をクリックします。</w:t>
      </w:r>
    </w:p>
    <w:p>
      <w:r>
        <w:t>上位N件/下位N件設定はクエリに変換され、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ソート</w:t>
            </w:r>
          </w:p>
        </w:tc>
        <w:tc>
          <w:tcPr>
            <w:shd w:fill="eeeeee"/>
          </w:tcPr>
          <w:p>
            <w:pPr>
              <w:spacing w:before="0" w:after="0"/>
            </w:pPr>
            <w:r>
              <w:rPr>
                <w:rFonts w:ascii="맑은 고딕" w:hAnsi="맑은 고딕" w:cs="맑은 고딕" w:eastAsia="맑은 고딕"/>
              </w:rPr>
              <w:t>クエリ</w:t>
            </w:r>
          </w:p>
        </w:tc>
      </w:tr>
      <w:tr>
        <w:tc>
          <w:p>
            <w:pPr>
              <w:spacing w:before="0" w:after="0"/>
            </w:pPr>
            <w:r>
              <w:t>上位N件</w:t>
            </w:r>
          </w:p>
        </w:tc>
        <w:tc>
          <w:p>
            <w:pPr>
              <w:spacing w:before="0" w:after="0"/>
            </w:pPr>
            <w:r>
              <w:rPr>
                <w:rStyle w:val="af4"/>
              </w:rPr>
              <w:t>sort limit=N -FIELD_NAME</w:t>
            </w:r>
            <w:r>
              <w:t/>
            </w:r>
          </w:p>
        </w:tc>
      </w:tr>
      <w:tr>
        <w:tc>
          <w:p>
            <w:pPr>
              <w:spacing w:before="0" w:after="0"/>
            </w:pPr>
            <w:r>
              <w:t>下位N件</w:t>
            </w:r>
          </w:p>
        </w:tc>
        <w:tc>
          <w:p>
            <w:pPr>
              <w:spacing w:before="0" w:after="0"/>
            </w:pPr>
            <w:r>
              <w:rPr>
                <w:rStyle w:val="af4"/>
              </w:rPr>
              <w:t>sort limit=N FIELD_NAME</w:t>
            </w:r>
            <w:r>
              <w:t/>
            </w:r>
          </w:p>
        </w:tc>
      </w:tr>
    </w:tbl>
    <w:p>
      <w:pPr>
        <w:pStyle w:val="a7"/>
      </w:pPr>
      <w:r>
        <w:t>左寄せ/中央寄せ/右寄せ</w:t>
      </w:r>
    </w:p>
    <w:p>
      <w:r>
        <w:t>ほとんどのフィールド値は左寄せ、整数や浮動小数点などの数値は右寄せで表示されます。整列を変更するには、フィールドを選択し、ポップアップメニューの</w:t>
      </w:r>
      <w:r>
        <w:rPr>
          <w:b w:val="on"/>
        </w:rPr>
        <w:t>左寄せ</w:t>
      </w:r>
      <w:r>
        <w:t>、</w:t>
      </w:r>
      <w:r>
        <w:rPr>
          <w:b w:val="on"/>
        </w:rPr>
        <w:t>中央寄せ</w:t>
      </w:r>
      <w:r>
        <w:t>、</w:t>
      </w:r>
      <w:r>
        <w:rPr>
          <w:b w:val="on"/>
        </w:rPr>
        <w:t>右寄せ</w:t>
      </w:r>
      <w:r>
        <w:t>を選択します。</w:t>
      </w:r>
    </w:p>
    <w:p>
      <w:pPr>
        <w:pStyle w:val="af1"/>
      </w:pPr>
      <w:r>
        <w:t>左寄せ/中央寄せ/右寄せは入力/出力フィルターに登録されません。</w:t>
      </w:r>
    </w:p>
    <w:p>
      <w:pPr>
        <w:pStyle w:val="a7"/>
      </w:pPr>
      <w:r>
        <w:t>自動幅調整</w:t>
      </w:r>
    </w:p>
    <w:p>
      <w:r>
        <w:t>フィットはフィールドデータの長さに合わせてフィールド幅を調整します。フィールドを選択し、ポップアップメニューの</w:t>
      </w:r>
      <w:r>
        <w:rPr>
          <w:b w:val="on"/>
        </w:rPr>
        <w:t>自動幅調整</w:t>
      </w:r>
      <w:r>
        <w:t>または</w:t>
      </w:r>
      <w:r>
        <w:rPr>
          <w:b w:val="on"/>
        </w:rPr>
        <w:t>Shift+F</w:t>
      </w:r>
      <w:r>
        <w:t>を押すと、フィールド内の最長データに合わせて幅が調整されます。</w:t>
      </w:r>
    </w:p>
    <w:p>
      <w:pPr>
        <w:pStyle w:val="a7"/>
      </w:pPr>
      <w:r>
        <w:t>分析ツール</w:t>
      </w:r>
    </w:p>
    <w:p>
      <w:r>
        <w:t>フィルター、式、ソート以外にも、以下の機能が分析に役立ちます。</w:t>
      </w:r>
    </w:p>
    <w:p>
      <w:pPr>
        <w:pStyle w:val="a7"/>
      </w:pPr>
      <w:r>
        <w:t>コピー</w:t>
      </w:r>
    </w:p>
    <w:p>
      <w:r>
        <w:t>フィールドを選択し、ポップアップメニューの</w:t>
      </w:r>
      <w:r>
        <w:rPr>
          <w:b w:val="on"/>
        </w:rPr>
        <w:t>コピー</w:t>
      </w:r>
      <w:r>
        <w:t>または</w:t>
      </w:r>
      <w:r>
        <w:rPr>
          <w:b w:val="on"/>
        </w:rPr>
        <w:t>Ctrl+C</w:t>
      </w:r>
      <w:r>
        <w:t>を押すと、選択フィールド列の値がTSV（タブ区切りテキスト）形式でクリップボードにコピーされます。</w:t>
      </w:r>
    </w:p>
    <w:p>
      <w:pPr>
        <w:pStyle w:val="a7"/>
      </w:pPr>
      <w:r>
        <w:t>IP情報のコピー</w:t>
      </w:r>
    </w:p>
    <w:p>
      <w:r>
        <w:rPr>
          <w:b w:val="on"/>
        </w:rPr>
        <w:t>IPアドレスタイプフィールド</w:t>
      </w:r>
      <w:r>
        <w:t>で、IPアドレス横の国旗にカーソルを合わせると、位置情報（IPアドレス、国、都市、ISP、緯度、経度）が表示されます。セルポップアップメニューの</w:t>
      </w:r>
      <w:r>
        <w:rPr>
          <w:b w:val="on"/>
        </w:rPr>
        <w:t>IP情報のコピー</w:t>
      </w:r>
      <w:r>
        <w:t>をクリックすると、IPアドレスの位置情報がクリップボードにコピーされます。</w:t>
      </w:r>
    </w:p>
    <w:p>
      <w:pPr>
        <w:pStyle w:val="a7"/>
      </w:pPr>
      <w:r>
        <w:t>ログ検索（直近10分）</w:t>
      </w:r>
    </w:p>
    <w:p>
      <w:r>
        <w:rPr>
          <w:b w:val="on"/>
        </w:rPr>
        <w:t>IPアドレスタイプフィールド</w:t>
      </w:r>
      <w:r>
        <w:t>でセルを選択し、ポップアップメニューの</w:t>
      </w:r>
      <w:r>
        <w:rPr>
          <w:b w:val="on"/>
        </w:rPr>
        <w:t>±10分検索</w:t>
      </w:r>
      <w:r>
        <w:t>をクリックすると、該当レコードのタイムスタンプ前後10分間にそのIPアドレスを含むすべてのデータを検索・表示します。特定イベントの前後状況把握に役立ちます。</w:t>
      </w:r>
    </w:p>
    <w:p>
      <w:r>
        <w:t>結果例（関連コマンド：</w:t>
      </w:r>
      <w:hyperlink r:id="rId59">
        <w:r>
          <w:rPr>
            <w:rStyle w:val="a6"/>
          </w:rPr>
          <w:t>fulltext</w:t>
        </w:r>
      </w:hyperlink>
      <w:r>
        <w:t>）。</w:t>
      </w:r>
    </w:p>
    <w:p>
      <w:pPr>
        <w:pStyle w:val="af1"/>
      </w:pPr>
      <w:r>
        <w:t>ロガーに接続されていないテーブルからもデータを読み取れるため、イベントやチケットが発生した場合もその情報が取得されます。</w:t>
      </w:r>
    </w:p>
    <w:p>
      <w:pPr>
        <w:pStyle w:val="a7"/>
      </w:pPr>
      <w:r>
        <w:t>アドレスグループ登録</w:t>
      </w:r>
    </w:p>
    <w:p>
      <w:r>
        <w:rPr>
          <w:b w:val="on"/>
        </w:rPr>
        <w:t>IPアドレスタイプフィールド</w:t>
      </w:r>
      <w:r>
        <w:t>で、選択セルのIPアドレスを</w:t>
      </w:r>
      <w:hyperlink r:id="rId60">
        <w:r>
          <w:rPr>
            <w:rStyle w:val="a6"/>
          </w:rPr>
          <w:t>アドレスグループ</w:t>
        </w:r>
      </w:hyperlink>
      <w:r>
        <w:t>に登録できます。IPアドレスをグループ化して管理・検索しやすくなります。</w:t>
      </w:r>
    </w:p>
    <w:p>
      <w:r>
        <w:t>アドレスグループにIPアドレスを登録するには：</w:t>
      </w:r>
    </w:p>
    <w:p>
      <w:r>
        <w:rPr>
          <w:b w:val="on"/>
        </w:rPr>
        <w:t>IPアドレスタイプフィールド</w:t>
      </w:r>
      <w:r>
        <w:t>でセルを選択し、ポップアップメニューの</w:t>
      </w:r>
      <w:r>
        <w:rPr>
          <w:b w:val="on"/>
        </w:rPr>
        <w:t>アドレスグループ登録</w:t>
      </w:r>
      <w:r>
        <w:t>をクリックします。</w:t>
      </w:r>
    </w:p>
    <w:p>
      <w:r>
        <w:rPr>
          <w:b w:val="on"/>
        </w:rPr>
        <w:t>新規IPアドレス</w:t>
      </w:r>
      <w:r>
        <w:t>ウィンドウでアドレスグループを選択し、</w:t>
      </w:r>
      <w:r>
        <w:rPr>
          <w:b w:val="on"/>
        </w:rPr>
        <w:t>追加</w:t>
      </w:r>
      <w:r>
        <w:t>をクリックします。</w:t>
      </w:r>
    </w:p>
    <w:p>
      <w:pPr>
        <w:pStyle w:val="a7"/>
      </w:pPr>
      <w:r>
        <w:t>VirusTotal参照</w:t>
      </w:r>
    </w:p>
    <w:p>
      <w:r>
        <w:rPr>
          <w:b w:val="on"/>
        </w:rPr>
        <w:t>IPアドレスタイプフィールド</w:t>
      </w:r>
      <w:r>
        <w:t>でセルを選択し、ポップアップメニューの</w:t>
      </w:r>
      <w:r>
        <w:rPr>
          <w:b w:val="on"/>
        </w:rPr>
        <w:t>VirusTotal参照</w:t>
      </w:r>
      <w:r>
        <w:t>をクリックすると、VirusTotalで該当IPアドレスの脅威インテリジェンス情報を新ウィンドウで確認できます。セキュリティ管理者が疑わしいIPアドレスを迅速に確認し、追加対応する際に役立ちます。</w:t>
      </w:r>
    </w:p>
    <w:p>
      <w:r>
        <w:t>結果例：</w:t>
      </w:r>
    </w:p>
    <w:p>
      <w:pPr>
        <w:pStyle w:val="af1"/>
      </w:pPr>
      <w:r>
        <w:t>閉域ネットワークでは利用できません。</w:t>
      </w:r>
    </w:p>
    <w:p>
      <w:pPr>
        <w:pStyle w:val="a7"/>
      </w:pPr>
      <w:r>
        <w:t>3桁区切り</w:t>
      </w:r>
    </w:p>
    <w:p>
      <w:r>
        <w:rPr>
          <w:b w:val="on"/>
        </w:rPr>
        <w:t>数値（整数・浮動小数点）型フィールド</w:t>
      </w:r>
      <w:r>
        <w:t>を選択し、ポップアップメニューの</w:t>
      </w:r>
      <w:r>
        <w:rPr>
          <w:b w:val="on"/>
        </w:rPr>
        <w:t>3桁区切り</w:t>
      </w:r>
      <w:r>
        <w:t>をクリックすると、数値が3桁ごとにカンマ区切りで表示されます。数値の規模や大きさを直感的に把握できます。</w:t>
      </w:r>
    </w:p>
    <w:p>
      <w:pPr>
        <w:pStyle w:val="a7"/>
      </w:pPr>
      <w:r>
        <w:t>ユーザー定義変数</w:t>
      </w:r>
    </w:p>
    <w:p>
      <w:r>
        <w:t>ユーザー定義変数は、</w:t>
      </w:r>
      <w:hyperlink r:id="rId61">
        <w:r>
          <w:rPr>
            <w:rStyle w:val="a6"/>
          </w:rPr>
          <w:t>入力コントロールウィジェット</w:t>
        </w:r>
      </w:hyperlink>
      <w:r>
        <w:t>でユーザーが入力した値（特定日時、特定IPアドレスなど）に応じてウィジェット表示情報を制御する際に使用します。</w:t>
      </w:r>
    </w:p>
    <w:p>
      <w:r>
        <w:t>ピボット画面からダッシュボードウィジェットを構成できます（ウィジェットエディタもデフォルトでピボット画面を利用）。動的フィルターや日付単位切り捨て式設定時にユーザー定義変数を指定できます。</w:t>
      </w:r>
    </w:p>
    <w:p>
      <w:pPr>
        <w:pStyle w:val="a7"/>
      </w:pPr>
      <w:r>
        <w:t>変数リストの閲覧・検索</w:t>
      </w:r>
    </w:p>
    <w:p>
      <w:r>
        <w:t>ユーザー定義変数を閲覧するには：</w:t>
      </w:r>
    </w:p>
    <w:p>
      <w:r>
        <w:rPr>
          <w:b w:val="on"/>
        </w:rPr>
        <w:t>ダッシュボード画面から</w:t>
      </w:r>
    </w:p>
    <w:p>
      <w:pPr>
        <w:ind w:left="400"/>
      </w:pPr>
      <w:hyperlink r:id="rId62">
        <w:r>
          <w:rPr>
            <w:rStyle w:val="a6"/>
          </w:rPr>
          <w:t>ダッシュボード</w:t>
        </w:r>
      </w:hyperlink>
      <w:r>
        <w:t>の</w:t>
      </w:r>
      <w:r>
        <w:rPr>
          <w:b w:val="on"/>
        </w:rPr>
        <w:t>ユーザー定義変数</w:t>
      </w:r>
      <w:r>
        <w:t>をクリックすると、新ウィンドウでリストが表示されます。</w:t>
      </w:r>
    </w:p>
    <w:p>
      <w:r>
        <w:rPr>
          <w:b w:val="on"/>
        </w:rPr>
        <w:t>ピボット画面から</w:t>
      </w:r>
    </w:p>
    <w:p>
      <w:pPr>
        <w:ind w:left="400"/>
      </w:pPr>
      <w:r>
        <w:t>動的フィルターや日付単位切り捨て式設定時に、</w:t>
      </w:r>
      <w:r>
        <w:t>ボタンをクリックすると、新ウィンドウでリストが表示されます。</w:t>
      </w:r>
    </w:p>
    <w:p>
      <w:r>
        <w:t>リスト内で特定のユーザー定義変数を検索するには、ツールバーの検索ツールを利用します。検索ツールは</w:t>
      </w:r>
      <w:r>
        <w:rPr>
          <w:b w:val="on"/>
        </w:rPr>
        <w:t>名前</w:t>
      </w:r>
      <w:r>
        <w:t>に検索語を含む変数を表示します。大文字・小文字は区別されます。</w:t>
      </w:r>
    </w:p>
    <w:p>
      <w:pPr>
        <w:pStyle w:val="a7"/>
      </w:pPr>
      <w:r>
        <w:t>変数の追加</w:t>
      </w:r>
    </w:p>
    <w:p>
      <w:r>
        <w:t>ユーザー定義変数を追加するには：</w:t>
      </w:r>
    </w:p>
    <w:p>
      <w:hyperlink r:id="rId63">
        <w:r>
          <w:rPr>
            <w:rStyle w:val="a6"/>
          </w:rPr>
          <w:t>変数リスト閲覧</w:t>
        </w:r>
      </w:hyperlink>
      <w:r>
        <w:t>画面で</w:t>
      </w:r>
      <w:r>
        <w:rPr>
          <w:b w:val="on"/>
        </w:rPr>
        <w:t>追加</w:t>
      </w:r>
      <w:r>
        <w:t>をクリックします。</w:t>
      </w:r>
    </w:p>
    <w:p>
      <w:r>
        <w:rPr>
          <w:b w:val="on"/>
        </w:rPr>
        <w:t>ユーザー定義変数追加</w:t>
      </w:r>
      <w:r>
        <w:t>画面で変数のプロパティを入力・選択し、</w:t>
      </w:r>
      <w:r>
        <w:rPr>
          <w:b w:val="on"/>
        </w:rPr>
        <w:t>OK</w:t>
      </w:r>
      <w:r>
        <w:t>をクリックします。</w:t>
      </w:r>
    </w:p>
    <w:p>
      <w:pPr>
        <w:numPr>
          <w:numId w:val="41"/>
        </w:numPr>
        <w:spacing w:before="0" w:after="0"/>
        <w:ind w:left="360" w:hanging="360"/>
      </w:pPr>
      <w:r>
        <w:rPr>
          <w:b w:val="on"/>
        </w:rPr>
        <w:t>名前</w:t>
      </w:r>
      <w:r>
        <w:t>: ユーザー定義変数の一意名（最大50文字）</w:t>
      </w:r>
    </w:p>
    <w:p>
      <w:pPr>
        <w:numPr>
          <w:numId w:val="41"/>
        </w:numPr>
        <w:spacing w:before="0" w:after="0"/>
        <w:ind w:left="360" w:hanging="360"/>
      </w:pPr>
      <w:r>
        <w:rPr>
          <w:b w:val="on"/>
        </w:rPr>
        <w:t>タイプ</w:t>
      </w:r>
      <w:r>
        <w:t>: ユーザー定義変数の型（デフォルト：文字列）。ユーザーが入力する値の型を指定します。</w:t>
      </w:r>
    </w:p>
    <w:p>
      <w:pPr>
        <w:numPr>
          <w:numId w:val="41"/>
        </w:numPr>
        <w:spacing w:before="0" w:after="0"/>
        <w:ind w:left="360" w:hanging="360"/>
      </w:pPr>
      <w:r>
        <w:rPr>
          <w:b w:val="on"/>
        </w:rPr>
        <w:t>説明</w:t>
      </w:r>
      <w:r>
        <w:t>: ユーザー定義変数の詳細説明（最大2,000文字）</w:t>
      </w:r>
    </w:p>
    <w:p>
      <w:pPr>
        <w:pStyle w:val="af1"/>
      </w:pPr>
      <w:r>
        <w:t>変数リストに表示されない予約ユーザー定義変数が3つあります：_from、_to、_span。検索期間指定に利用できます。</w:t>
      </w:r>
    </w:p>
    <w:p>
      <w:pPr>
        <w:pStyle w:val="af1"/>
      </w:pPr>
      <w:r>
        <w:t>動的フィルターや日付単位切り捨て式設定時、フィールドと同じ型のユーザー定義変数のみダイアログに表示されます。</w:t>
      </w:r>
    </w:p>
    <w:p>
      <w:pPr>
        <w:pStyle w:val="a7"/>
      </w:pPr>
      <w:r>
        <w:t>変数の編集</w:t>
      </w:r>
    </w:p>
    <w:p>
      <w:r>
        <w:t>ユーザー定義変数を編集するには：</w:t>
      </w:r>
    </w:p>
    <w:p>
      <w:hyperlink r:id="rId64">
        <w:r>
          <w:rPr>
            <w:rStyle w:val="a6"/>
          </w:rPr>
          <w:t>変数リスト閲覧</w:t>
        </w:r>
      </w:hyperlink>
      <w:r>
        <w:t>画面で編集する変数名をクリックします。</w:t>
      </w:r>
    </w:p>
    <w:p>
      <w:r>
        <w:rPr>
          <w:b w:val="on"/>
        </w:rPr>
        <w:t>ユーザー定義変数編集</w:t>
      </w:r>
      <w:r>
        <w:t>画面で情報を修正し、</w:t>
      </w:r>
      <w:r>
        <w:rPr>
          <w:b w:val="on"/>
        </w:rPr>
        <w:t>OK</w:t>
      </w:r>
      <w:r>
        <w:t>をクリックします。</w:t>
      </w:r>
      <w:r>
        <w:rPr>
          <w:b w:val="on"/>
        </w:rPr>
        <w:t>名前</w:t>
      </w:r>
      <w:r>
        <w:t>は変更できません。</w:t>
      </w:r>
    </w:p>
    <w:p>
      <w:pPr>
        <w:pStyle w:val="a7"/>
      </w:pPr>
      <w:r>
        <w:t>変数の削除</w:t>
      </w:r>
    </w:p>
    <w:p>
      <w:r>
        <w:t>ユーザー定義変数を削除するには：</w:t>
      </w:r>
    </w:p>
    <w:p>
      <w:hyperlink r:id="rId65">
        <w:r>
          <w:rPr>
            <w:rStyle w:val="a6"/>
          </w:rPr>
          <w:t>変数リスト閲覧</w:t>
        </w:r>
      </w:hyperlink>
      <w:r>
        <w:t>画面で削除する変数のチェックボックスを選択します。</w:t>
      </w:r>
    </w:p>
    <w:p>
      <w:r>
        <w:t>ツールバーの</w:t>
      </w:r>
      <w:r>
        <w:rPr>
          <w:b w:val="on"/>
        </w:rPr>
        <w:t>削除</w:t>
      </w:r>
      <w:r>
        <w:t>をクリックします。</w:t>
      </w:r>
    </w:p>
    <w:p>
      <w:r>
        <w:rPr>
          <w:b w:val="on"/>
        </w:rPr>
        <w:t>ユーザー定義変数削除</w:t>
      </w:r>
      <w:r>
        <w:t>ダイアログで削除対象リストを確認し、</w:t>
      </w:r>
      <w:r>
        <w:rPr>
          <w:b w:val="on"/>
        </w:rPr>
        <w:t>削除</w:t>
      </w:r>
      <w:r>
        <w:t>をクリックします。</w:t>
      </w:r>
      <w:r>
        <w:rPr>
          <w:b w:val="on"/>
        </w:rPr>
        <w:t>キャンセル</w:t>
      </w:r>
      <w:r>
        <w:t>で中止できます。</w:t>
      </w:r>
    </w:p>
    <w:p>
      <w:pPr>
        <w:pStyle w:val="4"/>
      </w:pPr>
      <w:r>
        <w:t>データ分析</w:t>
      </w:r>
    </w:p>
    <w:p>
      <w:r>
        <w:t>このセクションでは、データ加工後にピボットテーブルを定義し、項目間の関係を要約・集計したり、他データとの相関分析を行って有意な形に変換する方法を説明します。</w:t>
      </w:r>
    </w:p>
    <w:p>
      <w:r>
        <w:t>データ分析とデータ加工は便宜上区別していますが、実際には同時に行われます。</w:t>
      </w:r>
    </w:p>
    <w:p>
      <w:pPr>
        <w:pStyle w:val="a7"/>
      </w:pPr>
      <w:r>
        <w:t>ピボットテーブル</w:t>
      </w:r>
    </w:p>
    <w:p>
      <w:r>
        <w:t>ピボットテーブル機能を使うと、フィールドをドラッグ＆ドロップで視覚的に再構成し、データ分析を容易に行えます。MS Excelのピボットテーブルと同様の操作感で、大量データの迅速な分析や重要なパターン・統計の抽出に非常に有効です。以下にピボットテーブルの構成方法と集計結果の確認方法を説明します。</w:t>
      </w:r>
    </w:p>
    <w:p>
      <w:pPr>
        <w:pStyle w:val="a7"/>
      </w:pPr>
      <w:r>
        <w:t>マトリクス</w:t>
      </w:r>
    </w:p>
    <w:p>
      <w:r>
        <w:t>ピボットテーブルを構成するには、まず分析に必要なマトリクスを設定します。通常、キー値や分類基準として使用するフィールドをディメンションとして指定します。左下のフィールドリストから分析対象フィールドを選択し、</w:t>
      </w:r>
      <w:r>
        <w:rPr>
          <w:b w:val="on"/>
        </w:rPr>
        <w:t>行</w:t>
      </w:r>
      <w:r>
        <w:t>や</w:t>
      </w:r>
      <w:r>
        <w:rPr>
          <w:b w:val="on"/>
        </w:rPr>
        <w:t>列</w:t>
      </w:r>
      <w:r>
        <w:t>にドラッグすると、自動的にピボットテーブルが生成されます。</w:t>
      </w:r>
    </w:p>
    <w:p>
      <w:pPr>
        <w:numPr>
          <w:numId w:val="44"/>
        </w:numPr>
        <w:spacing w:before="0" w:after="0"/>
        <w:ind w:left="360" w:hanging="360"/>
      </w:pPr>
      <w:r>
        <w:rPr>
          <w:b w:val="on"/>
        </w:rPr>
        <w:t>行</w:t>
      </w:r>
      <w:r>
        <w:t>: 分析基準フィールド。行フィールド値の組み合わせごとにレコードが作成されます。</w:t>
      </w:r>
    </w:p>
    <w:p>
      <w:pPr>
        <w:numPr>
          <w:numId w:val="44"/>
        </w:numPr>
        <w:spacing w:before="0" w:after="0"/>
        <w:ind w:left="360" w:hanging="360"/>
      </w:pPr>
      <w:r>
        <w:rPr>
          <w:b w:val="on"/>
        </w:rPr>
        <w:t>列</w:t>
      </w:r>
      <w:r>
        <w:t>: 分析対象値フィールド。各列フィールドのフィールド名で列が作成されます。重複値は1つとみなされ、1列に変換されます。分析対象フィールドのユニーク値数は1,000件以下である必要があります。1,000件を超える場合はピボットテーブルを構成できません。</w:t>
      </w:r>
    </w:p>
    <w:p>
      <w:pPr>
        <w:numPr>
          <w:numId w:val="44"/>
        </w:numPr>
        <w:spacing w:before="0" w:after="0"/>
        <w:ind w:left="360" w:hanging="360"/>
      </w:pPr>
      <w:r>
        <w:rPr>
          <w:b w:val="on"/>
        </w:rPr>
        <w:t>行/列</w:t>
      </w:r>
      <w:r>
        <w:t>に追加したフィールドをクリックすると、フィールド値のソートやマトリクス設定からの削除ができるポップアップメニューが表示されます。</w:t>
      </w:r>
    </w:p>
    <w:p>
      <w:pPr>
        <w:pStyle w:val="af1"/>
      </w:pPr>
      <w:r>
        <w:t>上図は、30分単位で値を集計する日付単位切り捨て式を入力フィルターに適用した例です。</w:t>
      </w:r>
    </w:p>
    <w:p>
      <w:pPr>
        <w:pStyle w:val="a7"/>
      </w:pPr>
      <w:r>
        <w:t>集計値/関数</w:t>
      </w:r>
    </w:p>
    <w:p>
      <w:r>
        <w:t>マトリクス設定後、集計値となるフィールドを選択します。選択フィールドは通常、</w:t>
      </w:r>
      <w:hyperlink r:id="rId66">
        <w:r>
          <w:rPr>
            <w:rStyle w:val="a6"/>
          </w:rPr>
          <w:t>集計関数</w:t>
        </w:r>
      </w:hyperlink>
      <w:r>
        <w:t>に対応した型である必要があります。フィールドリストからフィールドを選択し、</w:t>
      </w:r>
      <w:r>
        <w:rPr>
          <w:b w:val="on"/>
        </w:rPr>
        <w:t>値</w:t>
      </w:r>
      <w:r>
        <w:t>にドラッグすると、自動的に</w:t>
      </w:r>
      <w:hyperlink r:id="rId67">
        <w:r>
          <w:rPr>
            <w:rStyle w:val="a6"/>
          </w:rPr>
          <w:t>count()</w:t>
        </w:r>
      </w:hyperlink>
      <w:r>
        <w:t>関数が適用されます。行フィールドごとに列フィールドを含むレコード数をカウントしたい場合は、フィールドリストの</w:t>
      </w:r>
      <w:r>
        <w:rPr>
          <w:b w:val="on"/>
        </w:rPr>
        <w:t>カウント</w:t>
      </w:r>
      <w:r>
        <w:t>を</w:t>
      </w:r>
      <w:r>
        <w:rPr>
          <w:b w:val="on"/>
        </w:rPr>
        <w:t>値</w:t>
      </w:r>
      <w:r>
        <w:t>にドラッグします。</w:t>
      </w:r>
    </w:p>
    <w:p>
      <w:pPr>
        <w:numPr>
          <w:numId w:val="45"/>
        </w:numPr>
        <w:spacing w:before="0" w:after="0"/>
        <w:ind w:left="360" w:hanging="360"/>
      </w:pPr>
      <w:r>
        <w:rPr>
          <w:b w:val="on"/>
        </w:rPr>
        <w:t>値</w:t>
      </w:r>
      <w:r>
        <w:t>: マトリクスに従って情報を集計するフィールド</w:t>
      </w:r>
    </w:p>
    <w:p>
      <w:pPr>
        <w:numPr>
          <w:numId w:val="45"/>
        </w:numPr>
        <w:spacing w:before="0" w:after="0"/>
        <w:ind w:left="360" w:hanging="360"/>
      </w:pPr>
      <w:r>
        <w:rPr>
          <w:b w:val="on"/>
        </w:rPr>
        <w:t>カウント</w:t>
      </w:r>
      <w:r>
        <w:t>: フィールドリスト上部の</w:t>
      </w:r>
      <w:r>
        <w:rPr>
          <w:b w:val="on"/>
        </w:rPr>
        <w:t>カウント</w:t>
      </w:r>
      <w:r>
        <w:t>を</w:t>
      </w:r>
      <w:r>
        <w:rPr>
          <w:b w:val="on"/>
        </w:rPr>
        <w:t>値</w:t>
      </w:r>
      <w:r>
        <w:t>にドラッグすると、右パネルに各フィールドの件数が表示されます。</w:t>
      </w:r>
    </w:p>
    <w:p>
      <w:pPr>
        <w:numPr>
          <w:numId w:val="45"/>
        </w:numPr>
        <w:spacing w:before="0" w:after="0"/>
        <w:ind w:left="360" w:hanging="360"/>
      </w:pPr>
      <w:r>
        <w:rPr>
          <w:b w:val="on"/>
        </w:rPr>
        <w:t>値</w:t>
      </w:r>
      <w:r>
        <w:t>に追加したフィールドをクリックすると、そのフィールドの集計関数を変更できるポップアップメニューが表示されます。利用可能な集計関数と説明が表示され、希望の関数を選択し</w:t>
      </w:r>
      <w:r>
        <w:rPr>
          <w:b w:val="on"/>
        </w:rPr>
        <w:t>修正</w:t>
      </w:r>
      <w:r>
        <w:t>をクリックするとピボットテーブルに適用されます。</w:t>
      </w:r>
    </w:p>
    <w:p>
      <w:pPr>
        <w:numPr>
          <w:numId w:val="46"/>
        </w:numPr>
        <w:spacing w:before="0" w:after="0"/>
        <w:ind w:left="720" w:hanging="360"/>
      </w:pPr>
      <w:r>
        <w:rPr>
          <w:b w:val="on"/>
        </w:rPr>
        <w:t>ゴミ箱</w:t>
      </w:r>
      <w:r>
        <w:t>アイコンをクリックすると</w:t>
      </w:r>
      <w:r>
        <w:rPr>
          <w:b w:val="on"/>
        </w:rPr>
        <w:t>値</w:t>
      </w:r>
      <w:r>
        <w:t>からフィールドを削除できます。</w:t>
      </w:r>
    </w:p>
    <w:p>
      <w:pPr>
        <w:numPr>
          <w:numId w:val="46"/>
        </w:numPr>
        <w:spacing w:before="0" w:after="0"/>
        <w:ind w:left="720" w:hanging="360"/>
      </w:pPr>
      <w:r>
        <w:rPr>
          <w:b w:val="on"/>
        </w:rPr>
        <w:t>昇順/降順ソート</w:t>
      </w:r>
      <w:r>
        <w:t>アイコンをクリックすると、</w:t>
      </w:r>
      <w:hyperlink r:id="rId68">
        <w:r>
          <w:rPr>
            <w:rStyle w:val="a6"/>
          </w:rPr>
          <w:t>結果フィルター</w:t>
        </w:r>
      </w:hyperlink>
      <w:r>
        <w:t>に</w:t>
      </w:r>
      <w:hyperlink r:id="rId69">
        <w:r>
          <w:rPr>
            <w:rStyle w:val="a6"/>
          </w:rPr>
          <w:t>sort</w:t>
        </w:r>
      </w:hyperlink>
      <w:r>
        <w:t>文が登録され、集計値を昇順/降順でソートします。</w:t>
      </w:r>
    </w:p>
    <w:p>
      <w:r>
        <w:t>対応集計関数は以下の通りです：</w:t>
      </w:r>
    </w:p>
    <w:p>
      <w:pPr>
        <w:numPr>
          <w:numId w:val="47"/>
        </w:numPr>
        <w:spacing w:before="0" w:after="0"/>
        <w:ind w:left="360" w:hanging="360"/>
      </w:pPr>
      <w:r>
        <w:rPr>
          <w:b w:val="on"/>
        </w:rPr>
        <w:t>カウント</w:t>
      </w:r>
      <w:r>
        <w:t>: グループごとの行数を計算します。式を指定しない場合は全行数、式を指定した場合はnullでない行数を返します（</w:t>
      </w:r>
      <w:hyperlink r:id="rId70">
        <w:r>
          <w:rPr>
            <w:rStyle w:val="a6"/>
          </w:rPr>
          <w:t>count()</w:t>
        </w:r>
      </w:hyperlink>
      <w:r>
        <w:t>）。</w:t>
      </w:r>
    </w:p>
    <w:p>
      <w:pPr>
        <w:numPr>
          <w:numId w:val="47"/>
        </w:numPr>
        <w:spacing w:before="0" w:after="0"/>
        <w:ind w:left="360" w:hanging="360"/>
      </w:pPr>
      <w:r>
        <w:rPr>
          <w:b w:val="on"/>
        </w:rPr>
        <w:t>合計</w:t>
      </w:r>
      <w:r>
        <w:t>: グループ内のすべての式の合計値を計算します。nullまたは数値型でない式は無視されます（</w:t>
      </w:r>
      <w:hyperlink r:id="rId71">
        <w:r>
          <w:rPr>
            <w:rStyle w:val="a6"/>
          </w:rPr>
          <w:t>sum()</w:t>
        </w:r>
      </w:hyperlink>
      <w:r>
        <w:t>）。</w:t>
      </w:r>
    </w:p>
    <w:p>
      <w:pPr>
        <w:numPr>
          <w:numId w:val="47"/>
        </w:numPr>
        <w:spacing w:before="0" w:after="0"/>
        <w:ind w:left="360" w:hanging="360"/>
      </w:pPr>
      <w:r>
        <w:rPr>
          <w:b w:val="on"/>
        </w:rPr>
        <w:t>最大値</w:t>
      </w:r>
      <w:r>
        <w:t>: グループ内の式の最大値を計算します。nullは無視されます。異なる型の比較では意図通り動作しない場合があります（</w:t>
      </w:r>
      <w:hyperlink r:id="rId72">
        <w:r>
          <w:rPr>
            <w:rStyle w:val="a6"/>
          </w:rPr>
          <w:t>max()</w:t>
        </w:r>
      </w:hyperlink>
      <w:r>
        <w:t>）。</w:t>
      </w:r>
    </w:p>
    <w:p>
      <w:pPr>
        <w:numPr>
          <w:numId w:val="47"/>
        </w:numPr>
        <w:spacing w:before="0" w:after="0"/>
        <w:ind w:left="360" w:hanging="360"/>
      </w:pPr>
      <w:r>
        <w:rPr>
          <w:b w:val="on"/>
        </w:rPr>
        <w:t>最小値</w:t>
      </w:r>
      <w:r>
        <w:t>: グループ内の式の最小値を計算します。nullは無視されます。異なる型の比較では意図通り動作しない場合があります（</w:t>
      </w:r>
      <w:hyperlink r:id="rId73">
        <w:r>
          <w:rPr>
            <w:rStyle w:val="a6"/>
          </w:rPr>
          <w:t>min()</w:t>
        </w:r>
      </w:hyperlink>
      <w:r>
        <w:t>）。</w:t>
      </w:r>
    </w:p>
    <w:p>
      <w:pPr>
        <w:numPr>
          <w:numId w:val="47"/>
        </w:numPr>
        <w:spacing w:before="0" w:after="0"/>
        <w:ind w:left="360" w:hanging="360"/>
      </w:pPr>
      <w:r>
        <w:rPr>
          <w:b w:val="on"/>
        </w:rPr>
        <w:t>平均</w:t>
      </w:r>
      <w:r>
        <w:t>: グループ内のすべての式の平均値を計算します。nullまたは数値型でない式は無視されます（</w:t>
      </w:r>
      <w:hyperlink r:id="rId74">
        <w:r>
          <w:rPr>
            <w:rStyle w:val="a6"/>
          </w:rPr>
          <w:t>avg()</w:t>
        </w:r>
      </w:hyperlink>
      <w:r>
        <w:t>）。</w:t>
      </w:r>
    </w:p>
    <w:p>
      <w:pPr>
        <w:numPr>
          <w:numId w:val="47"/>
        </w:numPr>
        <w:spacing w:before="0" w:after="0"/>
        <w:ind w:left="360" w:hanging="360"/>
      </w:pPr>
      <w:r>
        <w:rPr>
          <w:b w:val="on"/>
        </w:rPr>
        <w:t>分散</w:t>
      </w:r>
      <w:r>
        <w:t>: グループ内のすべての式の分散を計算します。nullまたは数値型でない式は無視されます（</w:t>
      </w:r>
      <w:hyperlink r:id="rId75">
        <w:r>
          <w:rPr>
            <w:rStyle w:val="a6"/>
          </w:rPr>
          <w:t>var()</w:t>
        </w:r>
      </w:hyperlink>
      <w:r>
        <w:t>）。</w:t>
      </w:r>
    </w:p>
    <w:p>
      <w:pPr>
        <w:numPr>
          <w:numId w:val="47"/>
        </w:numPr>
        <w:spacing w:before="0" w:after="0"/>
        <w:ind w:left="360" w:hanging="360"/>
      </w:pPr>
      <w:r>
        <w:rPr>
          <w:b w:val="on"/>
        </w:rPr>
        <w:t>標準偏差</w:t>
      </w:r>
      <w:r>
        <w:t>: グループ内のすべての式の標準偏差を計算します。nullまたは数値型でない式は無視されます（</w:t>
      </w:r>
      <w:hyperlink r:id="rId76">
        <w:r>
          <w:rPr>
            <w:rStyle w:val="a6"/>
          </w:rPr>
          <w:t>stddev()</w:t>
        </w:r>
      </w:hyperlink>
      <w:r>
        <w:t>）。</w:t>
      </w:r>
    </w:p>
    <w:p>
      <w:pPr>
        <w:numPr>
          <w:numId w:val="47"/>
        </w:numPr>
        <w:spacing w:before="0" w:after="0"/>
        <w:ind w:left="360" w:hanging="360"/>
      </w:pPr>
      <w:r>
        <w:rPr>
          <w:b w:val="on"/>
        </w:rPr>
        <w:t>先頭値</w:t>
      </w:r>
      <w:r>
        <w:t>: グループ内の最初の式の値を返します（</w:t>
      </w:r>
      <w:hyperlink r:id="rId77">
        <w:r>
          <w:rPr>
            <w:rStyle w:val="a6"/>
          </w:rPr>
          <w:t>first()</w:t>
        </w:r>
      </w:hyperlink>
      <w:r>
        <w:t>）。</w:t>
      </w:r>
    </w:p>
    <w:p>
      <w:pPr>
        <w:numPr>
          <w:numId w:val="47"/>
        </w:numPr>
        <w:spacing w:before="0" w:after="0"/>
        <w:ind w:left="360" w:hanging="360"/>
      </w:pPr>
      <w:r>
        <w:rPr>
          <w:b w:val="on"/>
        </w:rPr>
        <w:t>末尾値</w:t>
      </w:r>
      <w:r>
        <w:t>: グループ内の最後の式の値を返します（</w:t>
      </w:r>
      <w:hyperlink r:id="rId78">
        <w:r>
          <w:rPr>
            <w:rStyle w:val="a6"/>
          </w:rPr>
          <w:t>last()</w:t>
        </w:r>
      </w:hyperlink>
      <w:r>
        <w:t>）。</w:t>
      </w:r>
    </w:p>
    <w:p>
      <w:pPr>
        <w:numPr>
          <w:numId w:val="47"/>
        </w:numPr>
        <w:spacing w:before="0" w:after="0"/>
        <w:ind w:left="360" w:hanging="360"/>
      </w:pPr>
      <w:r>
        <w:rPr>
          <w:b w:val="on"/>
        </w:rPr>
        <w:t>ユニーク値</w:t>
      </w:r>
      <w:r>
        <w:t>: グループ内のすべてのユニーク値集合を抽出します。グループごとに最大100件を配列で作成します。ユニーク値の確認に有効です（</w:t>
      </w:r>
      <w:hyperlink r:id="rId79">
        <w:r>
          <w:rPr>
            <w:rStyle w:val="a6"/>
          </w:rPr>
          <w:t>values()</w:t>
        </w:r>
      </w:hyperlink>
      <w:r>
        <w:t>）。</w:t>
      </w:r>
    </w:p>
    <w:p>
      <w:pPr>
        <w:numPr>
          <w:numId w:val="47"/>
        </w:numPr>
        <w:spacing w:before="0" w:after="0"/>
        <w:ind w:left="360" w:hanging="360"/>
      </w:pPr>
      <w:r>
        <w:rPr>
          <w:b w:val="on"/>
        </w:rPr>
        <w:t>ユニーク件数</w:t>
      </w:r>
      <w:r>
        <w:t>: グループ内のユニーク値数を返します。フィールド内の重複しない値の件数を知りたい場合に有効です（</w:t>
      </w:r>
      <w:hyperlink r:id="rId80">
        <w:r>
          <w:rPr>
            <w:rStyle w:val="a6"/>
          </w:rPr>
          <w:t>dc()</w:t>
        </w:r>
      </w:hyperlink>
      <w:r>
        <w:t>）。</w:t>
      </w:r>
    </w:p>
    <w:p>
      <w:pPr>
        <w:numPr>
          <w:numId w:val="47"/>
        </w:numPr>
        <w:spacing w:before="0" w:after="0"/>
        <w:ind w:left="360" w:hanging="360"/>
      </w:pPr>
      <w:r>
        <w:rPr>
          <w:b w:val="on"/>
        </w:rPr>
        <w:t>推定ユニーク件数</w:t>
      </w:r>
      <w:r>
        <w:t>: グループ内のユニーク値数を推定値で返します。メモリ使用量を抑えつつユニーク件数を推定できます（</w:t>
      </w:r>
      <w:hyperlink r:id="rId81">
        <w:r>
          <w:rPr>
            <w:rStyle w:val="a6"/>
          </w:rPr>
          <w:t>estdc()</w:t>
        </w:r>
      </w:hyperlink>
      <w:r>
        <w:t>）。</w:t>
      </w:r>
    </w:p>
    <w:p>
      <w:pPr>
        <w:pStyle w:val="af1"/>
      </w:pPr>
      <w:r>
        <w:t>カウントフィールドには削除・昇順ソート・降順ソートのみが提供されます。</w:t>
      </w:r>
    </w:p>
    <w:p>
      <w:pPr>
        <w:pStyle w:val="af1"/>
      </w:pPr>
      <w:r>
        <w:t>フィールドのデータ型によっては一部集計関数が利用できない場合があります。例えば、文字列型フィールドに平均関数を適用するとnull値となります。</w:t>
      </w:r>
    </w:p>
    <w:p>
      <w:pPr>
        <w:pStyle w:val="a7"/>
      </w:pPr>
      <w:r>
        <w:t>相関分析</w:t>
      </w:r>
    </w:p>
    <w:p>
      <w:r>
        <w:t>さまざまなセキュリティ機器から収集したデータを統合し、</w:t>
      </w:r>
      <w:hyperlink r:id="rId82">
        <w:r>
          <w:rPr>
            <w:rStyle w:val="a6"/>
          </w:rPr>
          <w:t>join</w:t>
        </w:r>
      </w:hyperlink>
      <w:r>
        <w:t>や</w:t>
      </w:r>
      <w:hyperlink r:id="rId83">
        <w:r>
          <w:rPr>
            <w:rStyle w:val="a6"/>
          </w:rPr>
          <w:t>union</w:t>
        </w:r>
      </w:hyperlink>
      <w:r>
        <w:t>などのデータベース操作を適用してセキュリティイベントの相関分析を行えます。データの結合・フィルタリング過程で重要なパターンや異常を特定し、潜在的な脅威の効果的な検出や複雑なデータの迅速な把握が可能です。</w:t>
      </w:r>
    </w:p>
    <w:p>
      <w:pPr>
        <w:pStyle w:val="a7"/>
      </w:pPr>
      <w:r>
        <w:t>相関タイプ</w:t>
      </w:r>
    </w:p>
    <w:p>
      <w:r>
        <w:t>相関には、ユニオン、内部結合、左外部結合、右外部結合、完全外部結合、左のみの6種類があります。</w:t>
      </w:r>
    </w:p>
    <w:p>
      <w:r>
        <w:rPr>
          <w:b w:val="on"/>
        </w:rPr>
        <w:t>ユニオン</w:t>
      </w:r>
    </w:p>
    <w:p>
      <w:pPr>
        <w:ind w:left="400"/>
      </w:pPr>
      <w:r>
        <w:t>ユニオンは両データセット（各タブのデータテーブル）のすべてのレコードを出力します。各レコードはそのまま保持され、両方のデータセットのレコードが含まれます。ただし、レコードの順序は保証されません。</w:t>
      </w:r>
    </w:p>
    <w:p>
      <w:r>
        <w:rPr>
          <w:b w:val="on"/>
        </w:rPr>
        <w:t>内部結合（インナー）</w:t>
      </w:r>
    </w:p>
    <w:p>
      <w:pPr>
        <w:ind w:left="400"/>
      </w:pPr>
      <w:r>
        <w:t>インナーは、両データセットで相関フィールド値が一致するレコードのみを出力します。共通データのみを抽出したい場合に有効です。</w:t>
      </w:r>
    </w:p>
    <w:p>
      <w:r>
        <w:rPr>
          <w:b w:val="on"/>
        </w:rPr>
        <w:t>左外部結合（レフト）</w:t>
      </w:r>
    </w:p>
    <w:p>
      <w:pPr>
        <w:ind w:left="400"/>
      </w:pPr>
      <w:r>
        <w:t>レフトは左側データセットのすべてのレコードを出力します。右側データセットに一致する相関フィールド値がある場合は、左側レコードと結合されます。</w:t>
      </w:r>
    </w:p>
    <w:p>
      <w:r>
        <w:rPr>
          <w:b w:val="on"/>
        </w:rPr>
        <w:t>右外部結合（ライト）</w:t>
      </w:r>
    </w:p>
    <w:p>
      <w:pPr>
        <w:ind w:left="400"/>
      </w:pPr>
      <w:r>
        <w:t>ライトは右側データセットのすべてのレコードを出力します。左側データセットに一致する相関フィールド値がある場合は、右側レコードと結合されます。</w:t>
      </w:r>
    </w:p>
    <w:p>
      <w:r>
        <w:rPr>
          <w:b w:val="on"/>
        </w:rPr>
        <w:t>完全外部結合（フルアウター）</w:t>
      </w:r>
    </w:p>
    <w:p>
      <w:r>
        <w:t>フルアウターは両データセット（各タブのデータテーブル）のすべてのレコードを出力します。</w:t>
      </w:r>
    </w:p>
    <w:p>
      <w:pPr>
        <w:numPr>
          <w:numId w:val="48"/>
        </w:numPr>
        <w:spacing w:before="0" w:after="0"/>
        <w:ind w:left="360" w:hanging="360"/>
      </w:pPr>
      <w:r>
        <w:t>相関フィールドがないデータ：そのまま出力</w:t>
      </w:r>
    </w:p>
    <w:p>
      <w:pPr>
        <w:numPr>
          <w:numId w:val="48"/>
        </w:numPr>
        <w:spacing w:before="0" w:after="0"/>
        <w:ind w:left="400" w:hanging="360"/>
      </w:pPr>
      <w:r>
        <w:t>相関フィールドが一致するデータ：両側を結合して出力</w:t>
      </w:r>
    </w:p>
    <w:p>
      <w:r>
        <w:rPr>
          <w:b w:val="on"/>
        </w:rPr>
        <w:t>左のみ</w:t>
      </w:r>
    </w:p>
    <w:p>
      <w:pPr>
        <w:ind w:left="400"/>
      </w:pPr>
      <w:r>
        <w:t>左のみはインナーの逆で、右側データセットに一致する相関フィールド値が存在しない左側データセットのレコードのみを出力します。</w:t>
      </w:r>
    </w:p>
    <w:p>
      <w:pPr>
        <w:pStyle w:val="a7"/>
      </w:pPr>
      <w:r>
        <w:t>分析の実施</w:t>
      </w:r>
    </w:p>
    <w:p>
      <w:r>
        <w:t>ここでは、攻撃者IP</w:t>
      </w:r>
      <w:hyperlink r:id="rId84">
        <w:r>
          <w:rPr>
            <w:rStyle w:val="a6"/>
          </w:rPr>
          <w:t>アドレスグループ</w:t>
        </w:r>
      </w:hyperlink>
      <w:r>
        <w:t>とWebサーバーログを相関させてWebサーバーへの攻撃状況を確認する方法を説明します。</w:t>
      </w:r>
    </w:p>
    <w:p>
      <w:r>
        <w:rPr>
          <w:b w:val="on"/>
        </w:rPr>
        <w:t>データ準備</w:t>
      </w:r>
    </w:p>
    <w:p>
      <w:pPr>
        <w:ind w:left="400"/>
      </w:pPr>
      <w:r>
        <w:t>相関分析を行うには、少なくとも2つのデータグループが必要です。ピボットタブを2つ以上開き、それぞれに分析対象データをロード・加工します。タブ名を変更して識別しやすくするのも有効です。</w:t>
      </w:r>
    </w:p>
    <w:p>
      <w:pPr>
        <w:ind w:left="400"/>
      </w:pPr>
      <w:r>
        <w:t>以下は、攻撃者IPアドレス情報とWebサーバーログを別タブで取得した画面例です。攻撃者IPアドレスデータは</w:t>
      </w:r>
      <w:r>
        <w:rPr>
          <w:b w:val="on"/>
        </w:rPr>
        <w:t>攻撃者IPアドレスリスト</w:t>
      </w:r>
      <w:r>
        <w:t>タブ、Webサーバーログは</w:t>
      </w:r>
      <w:r>
        <w:rPr>
          <w:b w:val="on"/>
        </w:rPr>
        <w:t>WEB_APACHE</w:t>
      </w:r>
      <w:r>
        <w:t>タブにあります。</w:t>
      </w:r>
    </w:p>
    <w:p>
      <w:pPr>
        <w:pStyle w:val="af1"/>
      </w:pPr>
      <w:r>
        <w:t>Webサーバーログには、10分単位で状況を確認するため日付単位切り捨て式を入力フィルターに適用しています。</w:t>
      </w:r>
    </w:p>
    <w:p>
      <w:r>
        <w:rPr>
          <w:b w:val="on"/>
        </w:rPr>
        <w:t>相関条件</w:t>
      </w:r>
    </w:p>
    <w:p>
      <w:pPr>
        <w:ind w:left="400"/>
      </w:pPr>
      <w:r>
        <w:t>相関分析の基準となるデータグループで、相関対象フィールド（この例では</w:t>
      </w:r>
      <w:r>
        <w:rPr>
          <w:b w:val="on"/>
        </w:rPr>
        <w:t>WEB_APACHE</w:t>
      </w:r>
      <w:r>
        <w:t>タブの</w:t>
      </w:r>
      <w:r>
        <w:rPr>
          <w:b w:val="on"/>
        </w:rPr>
        <w:t>SourceIP</w:t>
      </w:r>
      <w:r>
        <w:t>）を選択し、相関条件を指定します。</w:t>
      </w:r>
    </w:p>
    <w:p>
      <w:r>
        <w:t>フィールドポップアップメニューの</w:t>
      </w:r>
      <w:r>
        <w:rPr>
          <w:b w:val="on"/>
        </w:rPr>
        <w:t>相関分析</w:t>
      </w:r>
      <w:r>
        <w:t>をクリックします。</w:t>
      </w:r>
    </w:p>
    <w:p>
      <w:r>
        <w:rPr>
          <w:b w:val="on"/>
        </w:rPr>
        <w:t>相関分析追加</w:t>
      </w:r>
      <w:r>
        <w:t>ダイアログで相関条件を指定し、</w:t>
      </w:r>
      <w:r>
        <w:rPr>
          <w:b w:val="on"/>
        </w:rPr>
        <w:t>OK</w:t>
      </w:r>
      <w:r>
        <w:t>をクリックします。この例では、Webサーバーログの送信元IPアドレスと攻撃者IPアドレスを一致させる**内部結合（インナー）**を設定しています。</w:t>
      </w:r>
    </w:p>
    <w:p>
      <w:pPr>
        <w:numPr>
          <w:numId w:val="50"/>
        </w:numPr>
        <w:spacing w:before="0" w:after="0"/>
        <w:ind w:left="360" w:hanging="360"/>
      </w:pPr>
      <w:r>
        <w:rPr>
          <w:b w:val="on"/>
        </w:rPr>
        <w:t>相関分析タイプ</w:t>
      </w:r>
      <w:r>
        <w:t xml:space="preserve">: </w:t>
      </w:r>
      <w:r>
        <w:rPr>
          <w:b w:val="on"/>
        </w:rPr>
        <w:t>ユニオン</w:t>
      </w:r>
      <w:r>
        <w:t>、</w:t>
      </w:r>
      <w:r>
        <w:rPr>
          <w:b w:val="on"/>
        </w:rPr>
        <w:t>インナー</w:t>
      </w:r>
      <w:r>
        <w:t>、</w:t>
      </w:r>
      <w:r>
        <w:rPr>
          <w:b w:val="on"/>
        </w:rPr>
        <w:t>レフト</w:t>
      </w:r>
      <w:r>
        <w:t>、</w:t>
      </w:r>
      <w:r>
        <w:rPr>
          <w:b w:val="on"/>
        </w:rPr>
        <w:t>ライト</w:t>
      </w:r>
      <w:r>
        <w:t>、</w:t>
      </w:r>
      <w:r>
        <w:rPr>
          <w:b w:val="on"/>
        </w:rPr>
        <w:t>フルアウター</w:t>
      </w:r>
      <w:r>
        <w:t>、</w:t>
      </w:r>
      <w:r>
        <w:rPr>
          <w:b w:val="on"/>
        </w:rPr>
        <w:t>左のみ</w:t>
      </w:r>
      <w:r>
        <w:t>から選択。この例では</w:t>
      </w:r>
      <w:r>
        <w:rPr>
          <w:b w:val="on"/>
        </w:rPr>
        <w:t>インナー</w:t>
      </w:r>
      <w:r>
        <w:t>を選択。</w:t>
      </w:r>
    </w:p>
    <w:p>
      <w:pPr>
        <w:numPr>
          <w:numId w:val="50"/>
        </w:numPr>
        <w:spacing w:before="0" w:after="0"/>
        <w:ind w:left="360" w:hanging="360"/>
      </w:pPr>
      <w:r>
        <w:rPr>
          <w:b w:val="on"/>
        </w:rPr>
        <w:t>左相関タブ</w:t>
      </w:r>
      <w:r>
        <w:t>: 相関分析で左側データグループとして使用するピボットタブを選択</w:t>
      </w:r>
    </w:p>
    <w:p>
      <w:pPr>
        <w:numPr>
          <w:numId w:val="50"/>
        </w:numPr>
        <w:spacing w:before="0" w:after="0"/>
        <w:ind w:left="360" w:hanging="360"/>
      </w:pPr>
      <w:r>
        <w:rPr>
          <w:b w:val="on"/>
        </w:rPr>
        <w:t>右相関タブ</w:t>
      </w:r>
      <w:r>
        <w:t>: 相関分析で右側データグループとして使用するピボットタブを選択</w:t>
      </w:r>
    </w:p>
    <w:p>
      <w:pPr>
        <w:numPr>
          <w:numId w:val="50"/>
        </w:numPr>
        <w:spacing w:before="0" w:after="0"/>
        <w:ind w:left="360" w:hanging="360"/>
      </w:pPr>
      <w:r>
        <w:rPr>
          <w:b w:val="on"/>
        </w:rPr>
        <w:t>左相関フィールド</w:t>
      </w:r>
      <w:r>
        <w:t>: （ユニオン以外）左側データグループで相関分析の基準とするフィールド（右相関フィールドと比較）</w:t>
      </w:r>
    </w:p>
    <w:p>
      <w:pPr>
        <w:numPr>
          <w:numId w:val="50"/>
        </w:numPr>
        <w:spacing w:before="0" w:after="0"/>
        <w:ind w:left="360" w:hanging="360"/>
      </w:pPr>
      <w:r>
        <w:rPr>
          <w:b w:val="on"/>
        </w:rPr>
        <w:t>右相関フィールド</w:t>
      </w:r>
      <w:r>
        <w:t>: （ユニオン以外）右側データグループで相関分析の基準とするフィールド（左相関フィールドと比較）</w:t>
      </w:r>
    </w:p>
    <w:p>
      <w:r>
        <w:rPr>
          <w:b w:val="on"/>
        </w:rPr>
        <w:t>ピボットテーブル</w:t>
      </w:r>
    </w:p>
    <w:p>
      <w:pPr>
        <w:ind w:left="400"/>
      </w:pPr>
      <w:r>
        <w:t>相関条件指定後、</w:t>
      </w:r>
      <w:r>
        <w:rPr>
          <w:b w:val="on"/>
        </w:rPr>
        <w:t>OK</w:t>
      </w:r>
      <w:r>
        <w:t>をクリックすると相関分析結果が表示されます。</w:t>
      </w:r>
    </w:p>
    <w:p>
      <w:pPr>
        <w:ind w:left="400"/>
      </w:pPr>
      <w:r>
        <w:t>以降は</w:t>
      </w:r>
      <w:hyperlink r:id="rId85">
        <w:r>
          <w:rPr>
            <w:rStyle w:val="a6"/>
          </w:rPr>
          <w:t>ピボットテーブル</w:t>
        </w:r>
      </w:hyperlink>
      <w:r>
        <w:t>と同様に相関分析結果を分析できます。</w:t>
      </w:r>
    </w:p>
    <w:p>
      <w:r>
        <w:t>この例では、攻撃者IPアドレスを行、Webサーバーログの件数を値として、IPアドレスごとの攻撃件数を表示しています。</w:t>
      </w:r>
    </w:p>
    <w:p>
      <w:pPr>
        <w:numPr>
          <w:numId w:val="51"/>
        </w:numPr>
        <w:spacing w:before="0" w:after="0"/>
        <w:ind w:left="360" w:hanging="360"/>
      </w:pPr>
      <w:r>
        <w:rPr>
          <w:b w:val="on"/>
        </w:rPr>
        <w:t>行</w:t>
      </w:r>
      <w:r>
        <w:t>: 攻撃者IPアドレス</w:t>
      </w:r>
    </w:p>
    <w:p>
      <w:pPr>
        <w:numPr>
          <w:numId w:val="51"/>
        </w:numPr>
        <w:spacing w:before="0" w:after="0"/>
        <w:ind w:left="360" w:hanging="360"/>
      </w:pPr>
      <w:r>
        <w:rPr>
          <w:b w:val="on"/>
        </w:rPr>
        <w:t>列</w:t>
      </w:r>
      <w:r>
        <w:t>: 指定なし</w:t>
      </w:r>
    </w:p>
    <w:p>
      <w:pPr>
        <w:numPr>
          <w:numId w:val="51"/>
        </w:numPr>
        <w:spacing w:before="0" w:after="0"/>
        <w:ind w:left="400" w:hanging="360"/>
      </w:pPr>
      <w:r>
        <w:rPr>
          <w:b w:val="on"/>
        </w:rPr>
        <w:t>値</w:t>
      </w:r>
      <w:r>
        <w:t>: Webサーバーログの件数</w:t>
      </w:r>
    </w:p>
    <w:p>
      <w:r>
        <w:rPr>
          <w:b w:val="on"/>
        </w:rPr>
        <w:t>相関条件の変更</w:t>
      </w:r>
    </w:p>
    <w:p>
      <w:pPr>
        <w:ind w:left="400"/>
      </w:pPr>
      <w:r>
        <w:t>相関分析画面左の相関分析タイプ（図アイコン）をクリックすると、相関分析タイプや相関フィールドを変更できます。</w:t>
      </w:r>
    </w:p>
    <w:p>
      <w:r>
        <w:rPr>
          <w:b w:val="on"/>
        </w:rPr>
        <w:t>その他の操作</w:t>
      </w:r>
    </w:p>
    <w:p>
      <w:r>
        <w:t>相関分析画面で相関分析名やタブ名をクリックするとポップアップメニューが表示されます。ここから削除・編集・名前変更・相関分析追加が可能です。</w:t>
      </w:r>
    </w:p>
    <w:p>
      <w:r>
        <w:rPr>
          <w:b w:val="on"/>
        </w:rPr>
        <w:t>削除</w:t>
      </w:r>
    </w:p>
    <w:p>
      <w:r>
        <w:t>選択したデータグループまたは相関分析を削除できます。</w:t>
      </w:r>
    </w:p>
    <w:p>
      <w:pPr>
        <w:numPr>
          <w:numId w:val="52"/>
        </w:numPr>
        <w:spacing w:before="0" w:after="0"/>
        <w:ind w:left="360" w:hanging="360"/>
      </w:pPr>
      <w:r>
        <w:t>ツリーのルート（相関タイプ図アイコンのノード）で</w:t>
      </w:r>
      <w:r>
        <w:rPr>
          <w:b w:val="on"/>
        </w:rPr>
        <w:t>削除</w:t>
      </w:r>
      <w:r>
        <w:t>を実行すると、相関分析が終了し元の状態に戻ります。</w:t>
      </w:r>
    </w:p>
    <w:p>
      <w:pPr>
        <w:numPr>
          <w:numId w:val="52"/>
        </w:numPr>
        <w:spacing w:before="0" w:after="0"/>
        <w:ind w:left="400" w:hanging="360"/>
      </w:pPr>
      <w:r>
        <w:t>ツリー内のデータグループで</w:t>
      </w:r>
      <w:r>
        <w:rPr>
          <w:b w:val="on"/>
        </w:rPr>
        <w:t>削除</w:t>
      </w:r>
      <w:r>
        <w:t>を実行すると、そのデータグループが相関分析から除外されます。</w:t>
      </w:r>
    </w:p>
    <w:p>
      <w:r>
        <w:rPr>
          <w:b w:val="on"/>
        </w:rPr>
        <w:t>編集</w:t>
      </w:r>
    </w:p>
    <w:p>
      <w:pPr>
        <w:ind w:left="400"/>
      </w:pPr>
      <w:r>
        <w:t>相関分析で使用するデータグループを再構成するには</w:t>
      </w:r>
      <w:r>
        <w:rPr>
          <w:b w:val="on"/>
        </w:rPr>
        <w:t>編集</w:t>
      </w:r>
      <w:r>
        <w:t>をクリックします。編集をクリックすると選択データグループの編集画面に切り替わり、データの再ロードや加工が可能です。データタイプ、検索期間、フィルター設定、集計フィールドなどを変更できます。編集後、</w:t>
      </w:r>
      <w:r>
        <w:rPr>
          <w:b w:val="on"/>
        </w:rPr>
        <w:t>戻る</w:t>
      </w:r>
      <w:r>
        <w:t>をクリックすると相関分析画面に戻ります。</w:t>
      </w:r>
    </w:p>
    <w:p>
      <w:r>
        <w:rPr>
          <w:b w:val="on"/>
        </w:rPr>
        <w:t>名前変更</w:t>
      </w:r>
    </w:p>
    <w:p>
      <w:pPr>
        <w:ind w:left="400"/>
      </w:pPr>
      <w:r>
        <w:t>相関分析やデータタブの名前を変更できます。名前変更でデータ識別が容易になります。</w:t>
      </w:r>
      <w:r>
        <w:rPr>
          <w:b w:val="on"/>
        </w:rPr>
        <w:t>名前変更</w:t>
      </w:r>
      <w:r>
        <w:t>ダイアログで新しい名前を入力し、</w:t>
      </w:r>
      <w:r>
        <w:rPr>
          <w:b w:val="on"/>
        </w:rPr>
        <w:t>修正</w:t>
      </w:r>
      <w:r>
        <w:t>をクリックすると即時反映されます。</w:t>
      </w:r>
    </w:p>
    <w:p>
      <w:r>
        <w:rPr>
          <w:b w:val="on"/>
        </w:rPr>
        <w:t>相関追加</w:t>
      </w:r>
    </w:p>
    <w:p>
      <w:pPr>
        <w:ind w:left="400"/>
      </w:pPr>
      <w:r>
        <w:t>相関中のデータに新たな相関分析を追加できます。列タイトルや相関分析名をクリックし、ポップアップメニューの</w:t>
      </w:r>
      <w:r>
        <w:rPr>
          <w:b w:val="on"/>
        </w:rPr>
        <w:t>相関追加</w:t>
      </w:r>
      <w:r>
        <w:t>を選択します。</w:t>
      </w:r>
      <w:r>
        <w:rPr>
          <w:b w:val="on"/>
        </w:rPr>
        <w:t>新規データ相関</w:t>
      </w:r>
      <w:r>
        <w:t>ダイアログで</w:t>
      </w:r>
      <w:r>
        <w:rPr>
          <w:b w:val="on"/>
        </w:rPr>
        <w:t>選択タブ</w:t>
      </w:r>
      <w:r>
        <w:t>、</w:t>
      </w:r>
      <w:r>
        <w:rPr>
          <w:b w:val="on"/>
        </w:rPr>
        <w:t>データ相関タイプ</w:t>
      </w:r>
      <w:r>
        <w:t>、</w:t>
      </w:r>
      <w:r>
        <w:rPr>
          <w:b w:val="on"/>
        </w:rPr>
        <w:t>左相関フィールド</w:t>
      </w:r>
      <w:r>
        <w:t>、</w:t>
      </w:r>
      <w:r>
        <w:rPr>
          <w:b w:val="on"/>
        </w:rPr>
        <w:t>右相関フィールド</w:t>
      </w:r>
      <w:r>
        <w:t>を設定し、新たな相関分析を構成します。既存の相関分析に追加相関分析を適用できます。</w:t>
      </w:r>
    </w:p>
    <w:p>
      <w:pPr>
        <w:ind w:left="400"/>
      </w:pPr>
      <w:r>
        <w:t>相関分析を追加すると、相関分析画面に追加相関分析として表示されます。</w:t>
      </w:r>
    </w:p>
    <w:p>
      <w:r>
        <w:rPr>
          <w:b w:val="on"/>
        </w:rPr>
        <w:t>相関分析の終了</w:t>
      </w:r>
    </w:p>
    <w:p>
      <w:pPr>
        <w:ind w:left="400"/>
      </w:pPr>
      <w:r>
        <w:t>相関分析画面で</w:t>
      </w:r>
      <w:r>
        <w:rPr>
          <w:b w:val="on"/>
        </w:rPr>
        <w:t>戻る</w:t>
      </w:r>
      <w:r>
        <w:t>をクリックするか、相関分析名クリック後のポップアップメニューで</w:t>
      </w:r>
      <w:r>
        <w:rPr>
          <w:b w:val="on"/>
        </w:rPr>
        <w:t>削除</w:t>
      </w:r>
      <w:r>
        <w:t>を選択すると相関分析が終了します。相関分析終了時、相関分析画面で設定したすべてのフィルターや集計フィールドは削除され、元のピボット画面に戻ります。</w:t>
      </w:r>
    </w:p>
    <w:p>
      <w:pPr>
        <w:pStyle w:val="4"/>
      </w:pPr>
      <w:r>
        <w:t>分析結果の活用</w:t>
      </w:r>
    </w:p>
    <w:p>
      <w:r>
        <w:t>ピボットで分析した結果はさまざまな方法で活用できます。他の分析作業に利用したり、ダッシュボードウィジェットとして追加してリアルタイム監視に活用できます。</w:t>
      </w:r>
    </w:p>
    <w:p>
      <w:r>
        <w:t>分析結果の活用方法は以下の通りです。</w:t>
      </w:r>
    </w:p>
    <w:p>
      <w:r>
        <w:t>分析結果をデータセットとして保存し、複数のダッシュボードウィジェットで共有する基礎データやピボット分析用データとして利用</w:t>
      </w:r>
    </w:p>
    <w:p>
      <w:r>
        <w:t>分析結果をダッシュボードクエリウィジェットに変換</w:t>
      </w:r>
    </w:p>
    <w:p>
      <w:r>
        <w:t>ファイルとしてエクスポートし、他システムで利用</w:t>
      </w:r>
    </w:p>
    <w:p>
      <w:r>
        <w:t>ピボットファイルとしてエクスポートし、他のログプレッソ・ソナーシステムで利用</w:t>
      </w:r>
    </w:p>
    <w:p>
      <w:r>
        <w:t>分析結果のみ保存し、他の分析に利用</w:t>
      </w:r>
    </w:p>
    <w:p>
      <w:pPr>
        <w:pStyle w:val="a7"/>
      </w:pPr>
      <w:r>
        <w:t>データセット</w:t>
      </w:r>
    </w:p>
    <w:p>
      <w:r>
        <w:t>分析結果を</w:t>
      </w:r>
      <w:hyperlink r:id="rId86">
        <w:r>
          <w:rPr>
            <w:rStyle w:val="a6"/>
          </w:rPr>
          <w:t>データセット</w:t>
        </w:r>
      </w:hyperlink>
      <w:r>
        <w:t>として保存するには：</w:t>
      </w:r>
    </w:p>
    <w:p>
      <w:r>
        <w:t>データセット保存に適した形にデータを加工します。</w:t>
      </w:r>
    </w:p>
    <w:p>
      <w:pPr>
        <w:numPr>
          <w:numId w:val="55"/>
        </w:numPr>
        <w:spacing w:before="0" w:after="0"/>
        <w:ind w:left="360" w:hanging="360"/>
      </w:pPr>
      <w:hyperlink r:id="rId87">
        <w:r>
          <w:rPr>
            <w:rStyle w:val="a6"/>
          </w:rPr>
          <w:t>期間</w:t>
        </w:r>
      </w:hyperlink>
      <w:r>
        <w:t>は</w:t>
      </w:r>
      <w:r>
        <w:rPr>
          <w:b w:val="on"/>
        </w:rPr>
        <w:t>直近期間</w:t>
      </w:r>
      <w:r>
        <w:t>に設定します。データセットは直近期間指定で保存すると再利用しやすくなります。</w:t>
      </w:r>
    </w:p>
    <w:p>
      <w:pPr>
        <w:numPr>
          <w:numId w:val="55"/>
        </w:numPr>
        <w:spacing w:before="0" w:after="0"/>
        <w:ind w:left="360" w:hanging="360"/>
      </w:pPr>
      <w:r>
        <w:t>必要に応じて、</w:t>
      </w:r>
      <w:hyperlink r:id="rId88">
        <w:r>
          <w:rPr>
            <w:rStyle w:val="a6"/>
          </w:rPr>
          <w:t>出力フィルター</w:t>
        </w:r>
      </w:hyperlink>
      <w:r>
        <w:t>のデフォルトフィルター</w:t>
      </w:r>
      <w:r>
        <w:rPr>
          <w:b w:val="on"/>
        </w:rPr>
        <w:t>結果を10,000件に制限</w:t>
      </w:r>
      <w:r>
        <w:t>を削除します。指定期間内に大量データが収集されている場合、一部データが省略される場合があります。</w:t>
      </w:r>
    </w:p>
    <w:p>
      <w:pPr>
        <w:numPr>
          <w:numId w:val="55"/>
        </w:numPr>
        <w:spacing w:before="0" w:after="0"/>
        <w:ind w:left="360" w:hanging="360"/>
      </w:pPr>
      <w:r>
        <w:t>値の集計が必要な場合は、</w:t>
      </w:r>
      <w:r>
        <w:rPr>
          <w:b w:val="on"/>
        </w:rPr>
        <w:t>Time</w:t>
      </w:r>
      <w:r>
        <w:t>フィールドに</w:t>
      </w:r>
      <w:hyperlink r:id="rId89">
        <w:r>
          <w:rPr>
            <w:rStyle w:val="a6"/>
          </w:rPr>
          <w:t>日付単位切り捨て</w:t>
        </w:r>
      </w:hyperlink>
      <w:r>
        <w:t>（単位：10分）式を入力フィルターに追加し、10分単位で値を集計できます。</w:t>
      </w:r>
    </w:p>
    <w:p>
      <w:r>
        <w:t>ツールバーの</w:t>
      </w:r>
      <w:r>
        <w:rPr>
          <w:b w:val="on"/>
        </w:rPr>
        <w:t>データセットとして保存</w:t>
      </w:r>
      <w:r>
        <w:t>をクリックします。</w:t>
      </w:r>
    </w:p>
    <w:p>
      <w:r>
        <w:rPr>
          <w:b w:val="on"/>
        </w:rPr>
        <w:t>データセット追加</w:t>
      </w:r>
      <w:r>
        <w:t>ダイアログで</w:t>
      </w:r>
      <w:r>
        <w:rPr>
          <w:b w:val="on"/>
        </w:rPr>
        <w:t>名前</w:t>
      </w:r>
      <w:r>
        <w:t>（最大50文字）と</w:t>
      </w:r>
      <w:r>
        <w:rPr>
          <w:b w:val="on"/>
        </w:rPr>
        <w:t>説明</w:t>
      </w:r>
      <w:r>
        <w:t>（最大2,000文字）を入力し、</w:t>
      </w:r>
      <w:r>
        <w:rPr>
          <w:b w:val="on"/>
        </w:rPr>
        <w:t>追加</w:t>
      </w:r>
      <w:r>
        <w:t>をクリックします。</w:t>
      </w:r>
    </w:p>
    <w:p>
      <w:hyperlink r:id="rId90">
        <w:r>
          <w:rPr>
            <w:rStyle w:val="a6"/>
          </w:rPr>
          <w:t>分析 &gt; データセット</w:t>
        </w:r>
      </w:hyperlink>
      <w:r>
        <w:t>で保存したデータセットを確認します。</w:t>
      </w:r>
    </w:p>
    <w:p>
      <w:r>
        <w:t>データセットカードをクリックすると詳細を閲覧・編集できます。</w:t>
      </w:r>
    </w:p>
    <w:p>
      <w:pPr>
        <w:pStyle w:val="a7"/>
      </w:pPr>
      <w:r>
        <w:t>ウィジェット</w:t>
      </w:r>
    </w:p>
    <w:p>
      <w:r>
        <w:t>ウィジェットは</w:t>
      </w:r>
      <w:hyperlink r:id="rId91">
        <w:r>
          <w:rPr>
            <w:rStyle w:val="a6"/>
          </w:rPr>
          <w:t>ダッシュボード</w:t>
        </w:r>
      </w:hyperlink>
      <w:r>
        <w:t>上でデータを可視化するツールです。ピボットテーブルで分析したデータをチャートやグリッドとしてダッシュボードに追加し、リアルタイム監視に活用できます。</w:t>
      </w:r>
    </w:p>
    <w:p>
      <w:pPr>
        <w:pStyle w:val="af1"/>
      </w:pPr>
      <w:r>
        <w:t>ピボット画面はウィジェットエディタのデフォルト構成でもあります。ダッシュボードウィジェット構成のために本機能を必ず習得してください。</w:t>
      </w:r>
    </w:p>
    <w:p>
      <w:pPr>
        <w:pStyle w:val="a7"/>
      </w:pPr>
      <w:r>
        <w:t>グリッド</w:t>
      </w:r>
    </w:p>
    <w:p>
      <w:r>
        <w:t>グリッドウィジェットを作成するには：</w:t>
      </w:r>
    </w:p>
    <w:p>
      <w:r>
        <w:t>必要に応じてデータをロード・加工します。</w:t>
      </w:r>
    </w:p>
    <w:p>
      <w:r>
        <w:t>セルクリック時にフィルター適用・クエリ実行・ブラウザ起動を行う場合は、</w:t>
      </w:r>
      <w:hyperlink r:id="rId92">
        <w:r>
          <w:rPr>
            <w:rStyle w:val="a6"/>
          </w:rPr>
          <w:t>イベント設定</w:t>
        </w:r>
      </w:hyperlink>
      <w:r>
        <w:t>を行います。</w:t>
      </w:r>
    </w:p>
    <w:p>
      <w:r>
        <w:t>特定フィールド値が閾値を超えた際にセル色変更やアラート音を鳴らす場合は、</w:t>
      </w:r>
      <w:hyperlink r:id="rId93">
        <w:r>
          <w:rPr>
            <w:rStyle w:val="a6"/>
          </w:rPr>
          <w:t>アラート設定</w:t>
        </w:r>
      </w:hyperlink>
      <w:r>
        <w:t>を行います。</w:t>
      </w:r>
    </w:p>
    <w:p>
      <w:r>
        <w:t>ツールバーの</w:t>
      </w:r>
      <w:r>
        <w:rPr>
          <w:b w:val="on"/>
        </w:rPr>
        <w:t>ウィジェット</w:t>
      </w:r>
      <w:r>
        <w:t>をクリックし、</w:t>
      </w:r>
      <w:r>
        <w:rPr>
          <w:b w:val="on"/>
        </w:rPr>
        <w:t>ウィジェット作成</w:t>
      </w:r>
      <w:r>
        <w:t>ダイアログで必要事項を入力・選択し、</w:t>
      </w:r>
      <w:r>
        <w:rPr>
          <w:b w:val="on"/>
        </w:rPr>
        <w:t>追加</w:t>
      </w:r>
      <w:r>
        <w:t>をクリックします。</w:t>
      </w:r>
    </w:p>
    <w:p>
      <w:pPr>
        <w:numPr>
          <w:numId w:val="57"/>
        </w:numPr>
        <w:spacing w:before="0" w:after="0"/>
        <w:ind w:left="360" w:hanging="360"/>
      </w:pPr>
      <w:r>
        <w:rPr>
          <w:b w:val="on"/>
        </w:rPr>
        <w:t>名前</w:t>
      </w:r>
      <w:r>
        <w:t>: ウィジェットの一意名（最大50文字）</w:t>
      </w:r>
    </w:p>
    <w:p>
      <w:pPr>
        <w:numPr>
          <w:numId w:val="57"/>
        </w:numPr>
        <w:spacing w:before="0" w:after="0"/>
        <w:ind w:left="360" w:hanging="360"/>
      </w:pPr>
      <w:r>
        <w:rPr>
          <w:b w:val="on"/>
        </w:rPr>
        <w:t>説明</w:t>
      </w:r>
      <w:r>
        <w:t>: ウィジェットの説明（最大2,000文字）</w:t>
      </w:r>
    </w:p>
    <w:p>
      <w:pPr>
        <w:numPr>
          <w:numId w:val="57"/>
        </w:numPr>
        <w:spacing w:before="0" w:after="0"/>
        <w:ind w:left="360" w:hanging="360"/>
      </w:pPr>
      <w:r>
        <w:rPr>
          <w:b w:val="on"/>
        </w:rPr>
        <w:t>表示間隔</w:t>
      </w:r>
      <w:r>
        <w:t>: ウィジェットの実行間隔（1～2,147,483秒）。収集データ量に応じて適切な値を設定し、監視時の問題を回避してください。データ更新が必要な場合は短い間隔、大量データの場合はパフォーマンスを考慮して適切な間隔を設定してください。</w:t>
      </w:r>
    </w:p>
    <w:p>
      <w:pPr>
        <w:numPr>
          <w:numId w:val="57"/>
        </w:numPr>
        <w:spacing w:before="0" w:after="0"/>
        <w:ind w:left="360" w:hanging="360"/>
      </w:pPr>
      <w:r>
        <w:rPr>
          <w:b w:val="on"/>
        </w:rPr>
        <w:t>ウィジェットタイプ</w:t>
      </w:r>
      <w:r>
        <w:t>: 追加するウィジェットのタイプ（デフォルト：グリッド）</w:t>
      </w:r>
    </w:p>
    <w:p>
      <w:pPr>
        <w:numPr>
          <w:numId w:val="57"/>
        </w:numPr>
        <w:spacing w:before="0" w:after="0"/>
        <w:ind w:left="360" w:hanging="360"/>
      </w:pPr>
      <w:r>
        <w:rPr>
          <w:b w:val="on"/>
        </w:rPr>
        <w:t>共有ユーザー/グループ</w:t>
      </w:r>
      <w:r>
        <w:t>: ウィジェットを共有するアカウントまたはアカウントグループを設定</w:t>
      </w:r>
    </w:p>
    <w:p>
      <w:r>
        <w:t>追加したウィジェットは</w:t>
      </w:r>
      <w:r>
        <w:rPr>
          <w:b w:val="on"/>
        </w:rPr>
        <w:t>ダッシュボード &gt; ウィジェット管理</w:t>
      </w:r>
      <w:r>
        <w:t>で確認できます。</w:t>
      </w:r>
    </w:p>
    <w:p>
      <w:pPr>
        <w:pStyle w:val="a7"/>
      </w:pPr>
      <w:r>
        <w:t>チャート</w:t>
      </w:r>
    </w:p>
    <w:p>
      <w:r>
        <w:t>チャートウィジェットを作成するには：</w:t>
      </w:r>
    </w:p>
    <w:p>
      <w:r>
        <w:t>チャートウィジェット表現に適した形にデータを加工します。</w:t>
      </w:r>
    </w:p>
    <w:p>
      <w:pPr>
        <w:numPr>
          <w:numId w:val="59"/>
        </w:numPr>
        <w:spacing w:before="0" w:after="0"/>
        <w:ind w:left="360" w:hanging="360"/>
      </w:pPr>
      <w:r>
        <w:t>データは独立変数・従属変数の形である必要があります。</w:t>
      </w:r>
    </w:p>
    <w:p>
      <w:pPr>
        <w:numPr>
          <w:numId w:val="59"/>
        </w:numPr>
        <w:spacing w:before="0" w:after="0"/>
        <w:ind w:left="360" w:hanging="360"/>
      </w:pPr>
      <w:r>
        <w:t>独立変数フィールドは時刻、IPアドレス、ユーザーIDなどユニーク値を持つフィールドです。</w:t>
      </w:r>
    </w:p>
    <w:p>
      <w:pPr>
        <w:numPr>
          <w:numId w:val="59"/>
        </w:numPr>
        <w:spacing w:before="0" w:after="0"/>
        <w:ind w:left="360" w:hanging="360"/>
      </w:pPr>
      <w:r>
        <w:t>従属変数フィールドは集計値を持つフィールドです。</w:t>
      </w:r>
    </w:p>
    <w:p>
      <w:r>
        <w:t xml:space="preserve">ツールバーの </w:t>
      </w:r>
      <w:r>
        <w:t xml:space="preserve"> をクリックし、</w:t>
      </w:r>
      <w:r>
        <w:rPr>
          <w:b w:val="on"/>
        </w:rPr>
        <w:t>設定</w:t>
      </w:r>
      <w:r>
        <w:t>を順にクリックします。</w:t>
      </w:r>
    </w:p>
    <w:p>
      <w:r>
        <w:rPr>
          <w:b w:val="on"/>
        </w:rPr>
        <w:t>ウィジェット設定</w:t>
      </w:r>
      <w:r>
        <w:t>画面が表示されたら、設定を完了し</w:t>
      </w:r>
      <w:r>
        <w:rPr>
          <w:b w:val="on"/>
        </w:rPr>
        <w:t>OK</w:t>
      </w:r>
      <w:r>
        <w:t>をクリックします。</w:t>
      </w:r>
    </w:p>
    <w:p>
      <w:pPr>
        <w:numPr>
          <w:numId w:val="60"/>
        </w:numPr>
        <w:spacing w:before="0" w:after="0"/>
        <w:ind w:left="360" w:hanging="360"/>
      </w:pPr>
      <w:r>
        <w:rPr>
          <w:b w:val="on"/>
        </w:rPr>
        <w:t>タイプ</w:t>
      </w:r>
      <w:r>
        <w:t>: チャートタイプ。タイプによって他のプロパティが異なります（デフォルト：折れ線）。</w:t>
      </w:r>
    </w:p>
    <w:p>
      <w:pPr>
        <w:numPr>
          <w:numId w:val="61"/>
        </w:numPr>
        <w:spacing w:before="0" w:after="0"/>
        <w:ind w:left="720" w:hanging="360"/>
      </w:pPr>
      <w:r>
        <w:rPr>
          <w:b w:val="on"/>
        </w:rPr>
        <w:t>折れ線</w:t>
      </w:r>
      <w:r>
        <w:t>: 折れ線時系列チャート</w:t>
      </w:r>
    </w:p>
    <w:p>
      <w:pPr>
        <w:numPr>
          <w:numId w:val="61"/>
        </w:numPr>
        <w:spacing w:before="0" w:after="0"/>
        <w:ind w:left="720" w:hanging="360"/>
      </w:pPr>
      <w:r>
        <w:rPr>
          <w:b w:val="on"/>
        </w:rPr>
        <w:t>スプライン</w:t>
      </w:r>
      <w:r>
        <w:t>: スムーズな折れ線時系列チャート</w:t>
      </w:r>
    </w:p>
    <w:p>
      <w:pPr>
        <w:numPr>
          <w:numId w:val="61"/>
        </w:numPr>
        <w:spacing w:before="0" w:after="0"/>
        <w:ind w:left="720" w:hanging="360"/>
      </w:pPr>
      <w:r>
        <w:rPr>
          <w:b w:val="on"/>
        </w:rPr>
        <w:t>エリア</w:t>
      </w:r>
      <w:r>
        <w:t>: 面積塗りつぶし折れ線チャート</w:t>
      </w:r>
    </w:p>
    <w:p>
      <w:pPr>
        <w:numPr>
          <w:numId w:val="61"/>
        </w:numPr>
        <w:spacing w:before="0" w:after="0"/>
        <w:ind w:left="720" w:hanging="360"/>
      </w:pPr>
      <w:r>
        <w:rPr>
          <w:b w:val="on"/>
        </w:rPr>
        <w:t>エリア（スプライン）</w:t>
      </w:r>
      <w:r>
        <w:t>: 面積塗りつぶしスプラインチャート</w:t>
      </w:r>
    </w:p>
    <w:p>
      <w:pPr>
        <w:numPr>
          <w:numId w:val="61"/>
        </w:numPr>
        <w:spacing w:before="0" w:after="0"/>
        <w:ind w:left="720" w:hanging="360"/>
      </w:pPr>
      <w:r>
        <w:rPr>
          <w:b w:val="on"/>
        </w:rPr>
        <w:t>横棒</w:t>
      </w:r>
      <w:r>
        <w:t>: 単一従属変数を横棒で表現</w:t>
      </w:r>
    </w:p>
    <w:p>
      <w:pPr>
        <w:numPr>
          <w:numId w:val="61"/>
        </w:numPr>
        <w:spacing w:before="0" w:after="0"/>
        <w:ind w:left="720" w:hanging="360"/>
      </w:pPr>
      <w:r>
        <w:rPr>
          <w:b w:val="on"/>
        </w:rPr>
        <w:t>縦棒</w:t>
      </w:r>
      <w:r>
        <w:t>: 単一従属変数を縦棒で表現</w:t>
      </w:r>
    </w:p>
    <w:p>
      <w:pPr>
        <w:numPr>
          <w:numId w:val="61"/>
        </w:numPr>
        <w:spacing w:before="0" w:after="0"/>
        <w:ind w:left="720" w:hanging="360"/>
      </w:pPr>
      <w:r>
        <w:rPr>
          <w:b w:val="on"/>
        </w:rPr>
        <w:t>積み上げエリア</w:t>
      </w:r>
      <w:r>
        <w:t>: 複数従属変数を積み上げるエリアチャート</w:t>
      </w:r>
    </w:p>
    <w:p>
      <w:pPr>
        <w:numPr>
          <w:numId w:val="61"/>
        </w:numPr>
        <w:spacing w:before="0" w:after="0"/>
        <w:ind w:left="720" w:hanging="360"/>
      </w:pPr>
      <w:r>
        <w:rPr>
          <w:b w:val="on"/>
        </w:rPr>
        <w:t>積み上げエリア（スプライン）</w:t>
      </w:r>
      <w:r>
        <w:t>: 複数従属変数の積み上げスプラインエリアチャート</w:t>
      </w:r>
    </w:p>
    <w:p>
      <w:pPr>
        <w:numPr>
          <w:numId w:val="61"/>
        </w:numPr>
        <w:spacing w:before="0" w:after="0"/>
        <w:ind w:left="720" w:hanging="360"/>
      </w:pPr>
      <w:r>
        <w:rPr>
          <w:b w:val="on"/>
        </w:rPr>
        <w:t>散布図</w:t>
      </w:r>
      <w:r>
        <w:t>: 従属変数値を点で表現</w:t>
      </w:r>
    </w:p>
    <w:p>
      <w:pPr>
        <w:numPr>
          <w:numId w:val="61"/>
        </w:numPr>
        <w:spacing w:before="0" w:after="0"/>
        <w:ind w:left="720" w:hanging="360"/>
      </w:pPr>
      <w:r>
        <w:rPr>
          <w:b w:val="on"/>
        </w:rPr>
        <w:t>円グラフ</w:t>
      </w:r>
      <w:r>
        <w:t>: 円グラフまたはドーナツグラフ</w:t>
      </w:r>
    </w:p>
    <w:p>
      <w:pPr>
        <w:numPr>
          <w:numId w:val="61"/>
        </w:numPr>
        <w:spacing w:before="0" w:after="0"/>
        <w:ind w:left="720" w:hanging="360"/>
      </w:pPr>
      <w:r>
        <w:rPr>
          <w:b w:val="on"/>
        </w:rPr>
        <w:t>積み上げ横棒</w:t>
      </w:r>
      <w:r>
        <w:t>: 複数従属変数の積み上げ横棒グラフ</w:t>
      </w:r>
    </w:p>
    <w:p>
      <w:pPr>
        <w:numPr>
          <w:numId w:val="61"/>
        </w:numPr>
        <w:spacing w:before="0" w:after="0"/>
        <w:ind w:left="720" w:hanging="360"/>
      </w:pPr>
      <w:r>
        <w:rPr>
          <w:b w:val="on"/>
        </w:rPr>
        <w:t>積み上げ縦棒</w:t>
      </w:r>
      <w:r>
        <w:t>: 複数従属変数の積み上げ縦棒グラフ</w:t>
      </w:r>
    </w:p>
    <w:p>
      <w:pPr>
        <w:numPr>
          <w:numId w:val="61"/>
        </w:numPr>
        <w:spacing w:before="0" w:after="0"/>
        <w:ind w:left="720" w:hanging="360"/>
      </w:pPr>
      <w:r>
        <w:rPr>
          <w:b w:val="on"/>
        </w:rPr>
        <w:t>ツリーマップ</w:t>
      </w:r>
      <w:r>
        <w:t>: 値を色と面積で表現</w:t>
      </w:r>
    </w:p>
    <w:p>
      <w:pPr>
        <w:numPr>
          <w:numId w:val="61"/>
        </w:numPr>
        <w:spacing w:before="0" w:after="0"/>
        <w:ind w:left="720" w:hanging="360"/>
      </w:pPr>
      <w:r>
        <w:rPr>
          <w:b w:val="on"/>
        </w:rPr>
        <w:t>アラートボックス</w:t>
      </w:r>
      <w:r>
        <w:t>: 閾値超過時に色を表示するメッセージボックス</w:t>
      </w:r>
    </w:p>
    <w:p>
      <w:pPr>
        <w:numPr>
          <w:numId w:val="61"/>
        </w:numPr>
        <w:spacing w:before="0" w:after="0"/>
        <w:ind w:left="720" w:hanging="360"/>
      </w:pPr>
      <w:r>
        <w:rPr>
          <w:b w:val="on"/>
        </w:rPr>
        <w:t>世界地図（マーカー）</w:t>
      </w:r>
      <w:r>
        <w:t>: 緯度・経度をマーカーで表現</w:t>
      </w:r>
    </w:p>
    <w:p>
      <w:pPr>
        <w:numPr>
          <w:numId w:val="61"/>
        </w:numPr>
        <w:spacing w:before="0" w:after="0"/>
        <w:ind w:left="720" w:hanging="360"/>
      </w:pPr>
      <w:r>
        <w:rPr>
          <w:b w:val="on"/>
        </w:rPr>
        <w:t>世界地図（バブル）</w:t>
      </w:r>
      <w:r>
        <w:t>: 緯度・経度をバブルで表現</w:t>
      </w:r>
    </w:p>
    <w:p>
      <w:pPr>
        <w:numPr>
          <w:numId w:val="60"/>
        </w:numPr>
        <w:spacing w:before="0" w:after="0"/>
        <w:ind w:left="360" w:hanging="360"/>
      </w:pPr>
      <w:r>
        <w:rPr>
          <w:b w:val="on"/>
        </w:rPr>
        <w:t>イベント</w:t>
      </w:r>
      <w:r>
        <w:t>: チャート内のコンポーネントをクリックまたはドラッグした際に指定アクションを実行します。詳細は</w:t>
      </w:r>
      <w:hyperlink r:id="rId94">
        <w:r>
          <w:rPr>
            <w:rStyle w:val="a6"/>
          </w:rPr>
          <w:t>イベント設定</w:t>
        </w:r>
      </w:hyperlink>
      <w:r>
        <w:t>を参照してください。</w:t>
      </w:r>
    </w:p>
    <w:p>
      <w:r>
        <w:t>ツールバーの</w:t>
      </w:r>
      <w:r>
        <w:rPr>
          <w:b w:val="on"/>
        </w:rPr>
        <w:t>ウィジェット</w:t>
      </w:r>
      <w:r>
        <w:t>をクリックし、</w:t>
      </w:r>
      <w:r>
        <w:rPr>
          <w:b w:val="on"/>
        </w:rPr>
        <w:t>ウィジェット作成</w:t>
      </w:r>
      <w:r>
        <w:t>ダイアログで必要事項を入力・選択し、</w:t>
      </w:r>
      <w:r>
        <w:rPr>
          <w:b w:val="on"/>
        </w:rPr>
        <w:t>追加</w:t>
      </w:r>
      <w:r>
        <w:t>をクリックします。</w:t>
      </w:r>
    </w:p>
    <w:p>
      <w:pPr>
        <w:numPr>
          <w:numId w:val="62"/>
        </w:numPr>
        <w:spacing w:before="0" w:after="0"/>
        <w:ind w:left="360" w:hanging="360"/>
      </w:pPr>
      <w:r>
        <w:rPr>
          <w:b w:val="on"/>
        </w:rPr>
        <w:t>名前</w:t>
      </w:r>
      <w:r>
        <w:t>: ウィジェットの一意名（最大50文字）</w:t>
      </w:r>
    </w:p>
    <w:p>
      <w:pPr>
        <w:numPr>
          <w:numId w:val="62"/>
        </w:numPr>
        <w:spacing w:before="0" w:after="0"/>
        <w:ind w:left="360" w:hanging="360"/>
      </w:pPr>
      <w:r>
        <w:rPr>
          <w:b w:val="on"/>
        </w:rPr>
        <w:t>説明</w:t>
      </w:r>
      <w:r>
        <w:t>: ウィジェットの説明（最大2,000文字）</w:t>
      </w:r>
    </w:p>
    <w:p>
      <w:pPr>
        <w:numPr>
          <w:numId w:val="62"/>
        </w:numPr>
        <w:spacing w:before="0" w:after="0"/>
        <w:ind w:left="360" w:hanging="360"/>
      </w:pPr>
      <w:r>
        <w:rPr>
          <w:b w:val="on"/>
        </w:rPr>
        <w:t>実行間隔</w:t>
      </w:r>
      <w:r>
        <w:t>: ウィジェットの実行間隔（1～2,147,483秒）。収集データ量に応じて適切な値を設定し、監視時の問題を回避してください。データ更新が必要な場合は短い間隔、大量データの場合はパフォーマンスを考慮して適切な間隔を設定してください。</w:t>
      </w:r>
    </w:p>
    <w:p>
      <w:pPr>
        <w:numPr>
          <w:numId w:val="62"/>
        </w:numPr>
        <w:spacing w:before="0" w:after="0"/>
        <w:ind w:left="360" w:hanging="360"/>
      </w:pPr>
      <w:r>
        <w:rPr>
          <w:b w:val="on"/>
        </w:rPr>
        <w:t>ウィジェットタイプ</w:t>
      </w:r>
      <w:r>
        <w:t>: 追加するウィジェットのタイプ（デフォルト：チャート）</w:t>
      </w:r>
    </w:p>
    <w:p>
      <w:pPr>
        <w:numPr>
          <w:numId w:val="62"/>
        </w:numPr>
        <w:spacing w:before="0" w:after="0"/>
        <w:ind w:left="360" w:hanging="360"/>
      </w:pPr>
      <w:r>
        <w:rPr>
          <w:b w:val="on"/>
        </w:rPr>
        <w:t>アカウント共有/グループ共有</w:t>
      </w:r>
      <w:r>
        <w:t>: ウィジェットを共有するアカウントまたはアカウントグループを設定</w:t>
      </w:r>
    </w:p>
    <w:p>
      <w:r>
        <w:t>追加したウィジェットは</w:t>
      </w:r>
      <w:r>
        <w:rPr>
          <w:b w:val="on"/>
        </w:rPr>
        <w:t>ダッシュボード &gt; ウィジェット管理</w:t>
      </w:r>
      <w:r>
        <w:t>で確認できます。</w:t>
      </w:r>
    </w:p>
    <w:p>
      <w:pPr>
        <w:pStyle w:val="a7"/>
      </w:pPr>
      <w:r>
        <w:t>イベント設定</w:t>
      </w:r>
    </w:p>
    <w:p>
      <w:hyperlink r:id="rId95">
        <w:r>
          <w:rPr>
            <w:rStyle w:val="a6"/>
          </w:rPr>
          <w:t>グリッドウィジェット</w:t>
        </w:r>
      </w:hyperlink>
      <w:r>
        <w:t>のセルを</w:t>
      </w:r>
      <w:r>
        <w:rPr>
          <w:b w:val="on"/>
        </w:rPr>
        <w:t>クリック</w:t>
      </w:r>
      <w:r>
        <w:t>したり、</w:t>
      </w:r>
      <w:hyperlink r:id="rId96">
        <w:r>
          <w:rPr>
            <w:rStyle w:val="a6"/>
          </w:rPr>
          <w:t>チャートウィジェット</w:t>
        </w:r>
      </w:hyperlink>
      <w:r>
        <w:t>のビジュアル要素を</w:t>
      </w:r>
      <w:r>
        <w:rPr>
          <w:b w:val="on"/>
        </w:rPr>
        <w:t>クリック</w:t>
      </w:r>
      <w:r>
        <w:t>または</w:t>
      </w:r>
      <w:r>
        <w:rPr>
          <w:b w:val="on"/>
        </w:rPr>
        <w:t>ドラッグ</w:t>
      </w:r>
      <w:r>
        <w:t>した際に実行するアクションを指定できます。</w:t>
      </w:r>
    </w:p>
    <w:p>
      <w:r>
        <w:t>設定方法はグリッド・チャート共通です。各アクションの設定内容は以下の通りです。</w:t>
      </w:r>
    </w:p>
    <w:p>
      <w:r>
        <w:rPr>
          <w:b w:val="on"/>
        </w:rPr>
        <w:t>フィルター適用</w:t>
      </w:r>
    </w:p>
    <w:p>
      <w:r>
        <w:t>ダッシュボード全体またはデータセットにフィルターを適用します。1つ以上のフィルターを追加できます。</w:t>
      </w:r>
    </w:p>
    <w:p>
      <w:pPr>
        <w:numPr>
          <w:numId w:val="63"/>
        </w:numPr>
        <w:spacing w:before="0" w:after="0"/>
        <w:ind w:left="360" w:hanging="360"/>
      </w:pPr>
      <w:r>
        <w:rPr>
          <w:b w:val="on"/>
        </w:rPr>
        <w:t>スコープ</w:t>
      </w:r>
      <w:r>
        <w:t>: フィルター適用範囲（</w:t>
      </w:r>
      <w:r>
        <w:rPr>
          <w:b w:val="on"/>
        </w:rPr>
        <w:t>グローバル</w:t>
      </w:r>
      <w:r>
        <w:t>：ウィジェットを含むダッシュボード全体、</w:t>
      </w:r>
      <w:r>
        <w:rPr>
          <w:b w:val="on"/>
        </w:rPr>
        <w:t>データセット</w:t>
      </w:r>
      <w:r>
        <w:t>：閲覧中のデータセット）。ウィジェットでは</w:t>
      </w:r>
      <w:r>
        <w:rPr>
          <w:b w:val="on"/>
        </w:rPr>
        <w:t>グローバル</w:t>
      </w:r>
      <w:r>
        <w:t>のみ対応。</w:t>
      </w:r>
    </w:p>
    <w:p>
      <w:pPr>
        <w:numPr>
          <w:numId w:val="63"/>
        </w:numPr>
        <w:spacing w:before="0" w:after="0"/>
        <w:ind w:left="360" w:hanging="360"/>
      </w:pPr>
      <w:r>
        <w:rPr>
          <w:b w:val="on"/>
        </w:rPr>
        <w:t>タイプ</w:t>
      </w:r>
      <w:r>
        <w:t>（デフォルト：フィルター）</w:t>
      </w:r>
    </w:p>
    <w:p>
      <w:pPr>
        <w:numPr>
          <w:numId w:val="64"/>
        </w:numPr>
        <w:spacing w:before="0" w:after="0"/>
        <w:ind w:left="720" w:hanging="360"/>
      </w:pPr>
      <w:r>
        <w:rPr>
          <w:b w:val="on"/>
        </w:rPr>
        <w:t>フィルター</w:t>
      </w:r>
      <w:r>
        <w:t>: 対象フィールドと一致する値のみ表示</w:t>
      </w:r>
    </w:p>
    <w:p>
      <w:pPr>
        <w:numPr>
          <w:numId w:val="64"/>
        </w:numPr>
        <w:spacing w:before="0" w:after="0"/>
        <w:ind w:left="720" w:hanging="360"/>
      </w:pPr>
      <w:r>
        <w:rPr>
          <w:b w:val="on"/>
        </w:rPr>
        <w:t>クエリ</w:t>
      </w:r>
      <w:r>
        <w:t>: クエリを直接入力可能</w:t>
      </w:r>
    </w:p>
    <w:p>
      <w:pPr>
        <w:numPr>
          <w:numId w:val="63"/>
        </w:numPr>
        <w:spacing w:before="0" w:after="0"/>
        <w:ind w:left="360" w:hanging="360"/>
      </w:pPr>
      <w:r>
        <w:rPr>
          <w:b w:val="on"/>
        </w:rPr>
        <w:t>対象フィールド/クエリ</w:t>
      </w:r>
      <w:r>
        <w:t>: 対象フィールドまたはクエリを入力</w:t>
      </w:r>
    </w:p>
    <w:p>
      <w:pPr>
        <w:numPr>
          <w:numId w:val="63"/>
        </w:numPr>
        <w:spacing w:before="0" w:after="0"/>
        <w:ind w:left="360" w:hanging="360"/>
      </w:pPr>
      <w:r>
        <w:rPr>
          <w:b w:val="on"/>
        </w:rPr>
        <w:t>削除</w:t>
      </w:r>
      <w:r>
        <w:t xml:space="preserve">: </w:t>
      </w:r>
      <w:r>
        <w:t>アイコンで追加フィルターを削除</w:t>
      </w:r>
    </w:p>
    <w:p>
      <w:r>
        <w:t>クエリ内で利用可能なマクロ：</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イベント</w:t>
            </w:r>
          </w:p>
        </w:tc>
      </w:tr>
      <w:tr>
        <w:tc>
          <w:p>
            <w:pPr>
              <w:spacing w:before="0" w:after="0"/>
            </w:pPr>
            <w:r>
              <w:rPr>
                <w:rStyle w:val="af4"/>
              </w:rPr>
              <w:t>$FieldName$</w:t>
            </w:r>
            <w:r>
              <w:t/>
            </w:r>
          </w:p>
        </w:tc>
        <w:tc>
          <w:p>
            <w:pPr>
              <w:spacing w:before="0" w:after="0"/>
            </w:pPr>
            <w:r>
              <w:t>フィールド値</w:t>
            </w:r>
          </w:p>
        </w:tc>
        <w:tc>
          <w:p>
            <w:pPr>
              <w:spacing w:before="0" w:after="0"/>
            </w:pPr>
            <w:r>
              <w:t>グリッド・チャート</w:t>
            </w:r>
          </w:p>
        </w:tc>
        <w:tc>
          <w:p>
            <w:pPr>
              <w:spacing w:before="0" w:after="0"/>
            </w:pPr>
            <w:r>
              <w:t>クリック</w:t>
            </w:r>
          </w:p>
        </w:tc>
      </w:tr>
      <w:tr>
        <w:tc>
          <w:p>
            <w:pPr>
              <w:spacing w:before="0" w:after="0"/>
            </w:pPr>
            <w:r>
              <w:rPr>
                <w:rStyle w:val="af4"/>
              </w:rPr>
              <w:t>$x$</w:t>
            </w:r>
            <w:r>
              <w:t/>
            </w:r>
          </w:p>
        </w:tc>
        <w:tc>
          <w:p>
            <w:pPr>
              <w:spacing w:before="0" w:after="0"/>
            </w:pPr>
            <w:r>
              <w:t>独立変数値</w:t>
            </w:r>
          </w:p>
        </w:tc>
        <w:tc>
          <w:p>
            <w:pPr>
              <w:spacing w:before="0" w:after="0"/>
            </w:pPr>
            <w:r>
              <w:t>チャート</w:t>
            </w:r>
          </w:p>
        </w:tc>
        <w:tc>
          <w:p>
            <w:pPr>
              <w:spacing w:before="0" w:after="0"/>
            </w:pPr>
            <w:r>
              <w:t>クリック</w:t>
            </w:r>
          </w:p>
        </w:tc>
      </w:tr>
      <w:tr>
        <w:tc>
          <w:p>
            <w:pPr>
              <w:spacing w:before="0" w:after="0"/>
            </w:pPr>
            <w:r>
              <w:rPr>
                <w:rStyle w:val="af4"/>
              </w:rPr>
              <w:t>$xfield$</w:t>
            </w:r>
            <w:r>
              <w:t/>
            </w:r>
          </w:p>
        </w:tc>
        <w:tc>
          <w:p>
            <w:pPr>
              <w:spacing w:before="0" w:after="0"/>
            </w:pPr>
            <w:r>
              <w:t>独立変数フィールド名</w:t>
            </w:r>
          </w:p>
        </w:tc>
        <w:tc>
          <w:p>
            <w:pPr>
              <w:spacing w:before="0" w:after="0"/>
            </w:pPr>
            <w:r>
              <w:t>チャート</w:t>
            </w:r>
          </w:p>
        </w:tc>
        <w:tc>
          <w:p>
            <w:pPr>
              <w:spacing w:before="0" w:after="0"/>
            </w:pPr>
            <w:r>
              <w:t>クリック・ドラッグ</w:t>
            </w:r>
          </w:p>
        </w:tc>
      </w:tr>
      <w:tr>
        <w:tc>
          <w:p>
            <w:pPr>
              <w:spacing w:before="0" w:after="0"/>
            </w:pPr>
            <w:r>
              <w:rPr>
                <w:rStyle w:val="af4"/>
              </w:rPr>
              <w:t>$from$</w:t>
            </w:r>
            <w:r>
              <w:t/>
            </w:r>
          </w:p>
        </w:tc>
        <w:tc>
          <w:p>
            <w:pPr>
              <w:spacing w:before="0" w:after="0"/>
            </w:pPr>
            <w:r>
              <w:t>期間の開始値</w:t>
            </w:r>
          </w:p>
        </w:tc>
        <w:tc>
          <w:p>
            <w:pPr>
              <w:spacing w:before="0" w:after="0"/>
            </w:pPr>
            <w:r>
              <w:t>チャート</w:t>
            </w:r>
          </w:p>
        </w:tc>
        <w:tc>
          <w:p>
            <w:pPr>
              <w:spacing w:before="0" w:after="0"/>
            </w:pPr>
            <w:r>
              <w:t>ドラッグ</w:t>
            </w:r>
          </w:p>
        </w:tc>
      </w:tr>
      <w:tr>
        <w:tc>
          <w:p>
            <w:pPr>
              <w:spacing w:before="0" w:after="0"/>
            </w:pPr>
            <w:r>
              <w:rPr>
                <w:rStyle w:val="af4"/>
              </w:rPr>
              <w:t>$to$</w:t>
            </w:r>
            <w:r>
              <w:t/>
            </w:r>
          </w:p>
        </w:tc>
        <w:tc>
          <w:p>
            <w:pPr>
              <w:spacing w:before="0" w:after="0"/>
            </w:pPr>
            <w:r>
              <w:t>期間の終了値</w:t>
            </w:r>
          </w:p>
        </w:tc>
        <w:tc>
          <w:p>
            <w:pPr>
              <w:spacing w:before="0" w:after="0"/>
            </w:pPr>
            <w:r>
              <w:t>チャート</w:t>
            </w:r>
          </w:p>
        </w:tc>
        <w:tc>
          <w:p>
            <w:pPr>
              <w:spacing w:before="0" w:after="0"/>
              <w:ind w:left="400"/>
            </w:pPr>
            <w:r>
              <w:t>ドラッグ</w:t>
            </w:r>
          </w:p>
        </w:tc>
      </w:tr>
    </w:tbl>
    <w:p>
      <w:r>
        <w:rPr>
          <w:b w:val="on"/>
        </w:rPr>
        <w:t>クエリ実行</w:t>
      </w:r>
    </w:p>
    <w:p>
      <w:r>
        <w:t>新規クエリウィンドウを開き、ユーザー指定クエリを実行します。</w:t>
      </w:r>
    </w:p>
    <w:p>
      <w:r>
        <w:rPr>
          <w:b w:val="on"/>
        </w:rPr>
        <w:t>設定</w:t>
      </w:r>
      <w:r>
        <w:t>で入力するクエリは、データ取得コマンド（ドライバークエリコマンド）で始める必要があります。上図のクエリは</w:t>
      </w:r>
      <w:hyperlink r:id="rId97">
        <w:r>
          <w:rPr>
            <w:rStyle w:val="a6"/>
          </w:rPr>
          <w:t>fulltext</w:t>
        </w:r>
      </w:hyperlink>
      <w:r>
        <w:t>、</w:t>
      </w:r>
      <w:hyperlink r:id="rId98">
        <w:r>
          <w:rPr>
            <w:rStyle w:val="a6"/>
          </w:rPr>
          <w:t>event</w:t>
        </w:r>
      </w:hyperlink>
      <w:r>
        <w:t>、</w:t>
      </w:r>
      <w:hyperlink r:id="rId99">
        <w:r>
          <w:rPr>
            <w:rStyle w:val="a6"/>
          </w:rPr>
          <w:t>json</w:t>
        </w:r>
      </w:hyperlink>
      <w:r>
        <w:t>などで始まっています。</w:t>
      </w:r>
    </w:p>
    <w:p>
      <w:r>
        <w:t>クエリ内で利用可能なマクロ：</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イベント</w:t>
            </w:r>
          </w:p>
        </w:tc>
      </w:tr>
      <w:tr>
        <w:tc>
          <w:p>
            <w:pPr>
              <w:spacing w:before="0" w:after="0"/>
            </w:pPr>
            <w:r>
              <w:rPr>
                <w:rStyle w:val="af4"/>
              </w:rPr>
              <w:t>$FieldName$</w:t>
            </w:r>
            <w:r>
              <w:t/>
            </w:r>
          </w:p>
        </w:tc>
        <w:tc>
          <w:p>
            <w:pPr>
              <w:spacing w:before="0" w:after="0"/>
            </w:pPr>
            <w:r>
              <w:t>フィールド値</w:t>
            </w:r>
          </w:p>
        </w:tc>
        <w:tc>
          <w:p>
            <w:pPr>
              <w:spacing w:before="0" w:after="0"/>
            </w:pPr>
            <w:r>
              <w:t>グリッド・チャート</w:t>
            </w:r>
          </w:p>
        </w:tc>
        <w:tc>
          <w:p>
            <w:pPr>
              <w:spacing w:before="0" w:after="0"/>
            </w:pPr>
            <w:r>
              <w:t>クリック</w:t>
            </w:r>
          </w:p>
        </w:tc>
      </w:tr>
      <w:tr>
        <w:tc>
          <w:p>
            <w:pPr>
              <w:spacing w:before="0" w:after="0"/>
            </w:pPr>
            <w:r>
              <w:rPr>
                <w:rStyle w:val="af4"/>
              </w:rPr>
              <w:t>$series$</w:t>
            </w:r>
            <w:r>
              <w:t/>
            </w:r>
          </w:p>
        </w:tc>
        <w:tc>
          <w:p>
            <w:pPr>
              <w:spacing w:before="0" w:after="0"/>
            </w:pPr>
            <w:r>
              <w:t>（従属変数）フィールド名</w:t>
            </w:r>
          </w:p>
        </w:tc>
        <w:tc>
          <w:p>
            <w:pPr>
              <w:spacing w:before="0" w:after="0"/>
            </w:pPr>
            <w:r>
              <w:t>グリッド・チャート</w:t>
            </w:r>
          </w:p>
        </w:tc>
        <w:tc>
          <w:p>
            <w:pPr>
              <w:spacing w:before="0" w:after="0"/>
            </w:pPr>
            <w:r>
              <w:t>クリック</w:t>
            </w:r>
          </w:p>
        </w:tc>
      </w:tr>
      <w:tr>
        <w:tc>
          <w:p>
            <w:pPr>
              <w:spacing w:before="0" w:after="0"/>
            </w:pPr>
            <w:r>
              <w:rPr>
                <w:rStyle w:val="af4"/>
              </w:rPr>
              <w:t>$xfield$</w:t>
            </w:r>
            <w:r>
              <w:t/>
            </w:r>
          </w:p>
        </w:tc>
        <w:tc>
          <w:p>
            <w:pPr>
              <w:spacing w:before="0" w:after="0"/>
            </w:pPr>
            <w:r>
              <w:t>独立変数フィールド名</w:t>
            </w:r>
          </w:p>
        </w:tc>
        <w:tc>
          <w:p>
            <w:pPr>
              <w:spacing w:before="0" w:after="0"/>
            </w:pPr>
            <w:r>
              <w:t>チャート</w:t>
            </w:r>
          </w:p>
        </w:tc>
        <w:tc>
          <w:p>
            <w:pPr>
              <w:spacing w:before="0" w:after="0"/>
            </w:pPr>
            <w:r>
              <w:t>クリック・ドラッグ</w:t>
            </w:r>
          </w:p>
        </w:tc>
      </w:tr>
      <w:tr>
        <w:tc>
          <w:p>
            <w:pPr>
              <w:spacing w:before="0" w:after="0"/>
            </w:pPr>
            <w:r>
              <w:rPr>
                <w:rStyle w:val="af4"/>
              </w:rPr>
              <w:t>$from$</w:t>
            </w:r>
            <w:r>
              <w:t/>
            </w:r>
          </w:p>
        </w:tc>
        <w:tc>
          <w:p>
            <w:pPr>
              <w:spacing w:before="0" w:after="0"/>
            </w:pPr>
            <w:r>
              <w:t>期間の開始値</w:t>
            </w:r>
          </w:p>
        </w:tc>
        <w:tc>
          <w:p>
            <w:pPr>
              <w:spacing w:before="0" w:after="0"/>
            </w:pPr>
            <w:r>
              <w:t>チャート</w:t>
            </w:r>
          </w:p>
        </w:tc>
        <w:tc>
          <w:p>
            <w:pPr>
              <w:spacing w:before="0" w:after="0"/>
            </w:pPr>
            <w:r>
              <w:t>ドラッグ</w:t>
            </w:r>
          </w:p>
        </w:tc>
      </w:tr>
      <w:tr>
        <w:tc>
          <w:p>
            <w:pPr>
              <w:spacing w:before="0" w:after="0"/>
            </w:pPr>
            <w:r>
              <w:rPr>
                <w:rStyle w:val="af4"/>
              </w:rPr>
              <w:t>$to$</w:t>
            </w:r>
            <w:r>
              <w:t/>
            </w:r>
          </w:p>
        </w:tc>
        <w:tc>
          <w:p>
            <w:pPr>
              <w:spacing w:before="0" w:after="0"/>
            </w:pPr>
            <w:r>
              <w:t>期間の終了値</w:t>
            </w:r>
          </w:p>
        </w:tc>
        <w:tc>
          <w:p>
            <w:pPr>
              <w:spacing w:before="0" w:after="0"/>
            </w:pPr>
            <w:r>
              <w:t>チャート</w:t>
            </w:r>
          </w:p>
        </w:tc>
        <w:tc>
          <w:p>
            <w:pPr>
              <w:spacing w:before="0" w:after="0"/>
              <w:ind w:left="400"/>
            </w:pPr>
            <w:r>
              <w:t>ドラッグ</w:t>
            </w:r>
          </w:p>
        </w:tc>
      </w:tr>
    </w:tbl>
    <w:p>
      <w:r>
        <w:rPr>
          <w:b w:val="on"/>
        </w:rPr>
        <w:t>Webブラウザを開く</w:t>
      </w:r>
    </w:p>
    <w:p>
      <w:pPr>
        <w:ind w:left="400"/>
      </w:pPr>
      <w:r>
        <w:t>Webブラウザの新規ウィンドウで指定フィールドのURLにアクセスします。ドラッグイベントでのブラウザ起動は非対応です。</w:t>
      </w:r>
    </w:p>
    <w:p>
      <w:r>
        <w:rPr>
          <w:b w:val="on"/>
        </w:rPr>
        <w:t>画面遷移 ...</w:t>
      </w:r>
    </w:p>
    <w:p>
      <w:r>
        <w:t>接続Webコンソールウィンドウで指定URLに画面を切り替えます。ドラッグイベントでの画面遷移は非対応です。</w:t>
      </w:r>
    </w:p>
    <w:p>
      <w:r>
        <w:t>画面遷移URLで利用可能なマクロ：</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イベント</w:t>
            </w:r>
          </w:p>
        </w:tc>
      </w:tr>
      <w:tr>
        <w:tc>
          <w:p>
            <w:pPr>
              <w:spacing w:before="0" w:after="0"/>
            </w:pPr>
            <w:r>
              <w:rPr>
                <w:rStyle w:val="af4"/>
              </w:rPr>
              <w:t>$FieldName$</w:t>
            </w:r>
            <w:r>
              <w:t/>
            </w:r>
          </w:p>
        </w:tc>
        <w:tc>
          <w:p>
            <w:pPr>
              <w:spacing w:before="0" w:after="0"/>
            </w:pPr>
            <w:r>
              <w:t>フィールド値</w:t>
            </w:r>
          </w:p>
        </w:tc>
        <w:tc>
          <w:p>
            <w:pPr>
              <w:spacing w:before="0" w:after="0"/>
            </w:pPr>
            <w:r>
              <w:t>グリッド・チャート</w:t>
            </w:r>
          </w:p>
        </w:tc>
        <w:tc>
          <w:p>
            <w:pPr>
              <w:spacing w:before="0" w:after="0"/>
            </w:pPr>
            <w:r>
              <w:t>クリック</w:t>
            </w:r>
          </w:p>
        </w:tc>
      </w:tr>
      <w:tr>
        <w:tc>
          <w:p>
            <w:pPr>
              <w:spacing w:before="0" w:after="0"/>
            </w:pPr>
            <w:r>
              <w:rPr>
                <w:rStyle w:val="af4"/>
              </w:rPr>
              <w:t>$series$</w:t>
            </w:r>
            <w:r>
              <w:t/>
            </w:r>
          </w:p>
        </w:tc>
        <w:tc>
          <w:p>
            <w:pPr>
              <w:spacing w:before="0" w:after="0"/>
            </w:pPr>
            <w:r>
              <w:t>（従属変数）フィールド名</w:t>
            </w:r>
          </w:p>
        </w:tc>
        <w:tc>
          <w:p>
            <w:pPr>
              <w:spacing w:before="0" w:after="0"/>
            </w:pPr>
            <w:r>
              <w:t>グリッド・チャート</w:t>
            </w:r>
          </w:p>
        </w:tc>
        <w:tc>
          <w:p>
            <w:pPr>
              <w:spacing w:before="0" w:after="0"/>
              <w:ind w:left="400"/>
            </w:pPr>
            <w:r>
              <w:t>クリック</w:t>
            </w:r>
          </w:p>
        </w:tc>
      </w:tr>
    </w:tbl>
    <w:p>
      <w:pPr>
        <w:pStyle w:val="a7"/>
      </w:pPr>
      <w:r>
        <w:t>アラート設定</w:t>
      </w:r>
    </w:p>
    <w:p>
      <w:r>
        <w:t>グリッドウィジェットで特定フィールド値が閾値を超えた場合にアラートを発報する機能です。アラートはブラウザ右下に通知メッセージと音で表示されます。アラート設定により、ダッシュボード上でリアルタイム監視が可能です。</w:t>
      </w:r>
    </w:p>
    <w:p>
      <w:r>
        <w:t>アラート設定は、</w:t>
      </w:r>
      <w:hyperlink r:id="rId100">
        <w:r>
          <w:rPr>
            <w:rStyle w:val="a6"/>
          </w:rPr>
          <w:t>グリッド編集</w:t>
        </w:r>
      </w:hyperlink>
      <w:r>
        <w:t>画面でフィールド名を右クリックし、ポップアップメニューの</w:t>
      </w:r>
      <w:r>
        <w:rPr>
          <w:b w:val="on"/>
        </w:rPr>
        <w:t>アラート設定</w:t>
      </w:r>
      <w:r>
        <w:t>をクリックします。</w:t>
      </w:r>
    </w:p>
    <w:p>
      <w:r>
        <w:rPr>
          <w:b w:val="on"/>
        </w:rPr>
        <w:t>アラート設定</w:t>
      </w:r>
      <w:r>
        <w:t>ダイアログで設定できる項目は以下の通りです。</w:t>
      </w:r>
    </w:p>
    <w:p>
      <w:pPr>
        <w:numPr>
          <w:numId w:val="65"/>
        </w:numPr>
        <w:spacing w:before="0" w:after="0"/>
        <w:ind w:left="360" w:hanging="360"/>
      </w:pPr>
      <w:r>
        <w:rPr>
          <w:b w:val="on"/>
        </w:rPr>
        <w:t>アラート無視サイクル</w:t>
      </w:r>
      <w:r>
        <w:t>: アラート発生後、指定時間（1～2,147,483秒、デフォルト10秒）はアラートを発報しません</w:t>
      </w:r>
    </w:p>
    <w:p>
      <w:pPr>
        <w:numPr>
          <w:numId w:val="65"/>
        </w:numPr>
        <w:spacing w:before="0" w:after="0"/>
        <w:ind w:left="360" w:hanging="360"/>
      </w:pPr>
      <w:r>
        <w:rPr>
          <w:b w:val="on"/>
        </w:rPr>
        <w:t>アラート音</w:t>
      </w:r>
      <w:r>
        <w:t>: アラート発生時に再生する音</w:t>
      </w:r>
    </w:p>
    <w:p>
      <w:pPr>
        <w:numPr>
          <w:numId w:val="65"/>
        </w:numPr>
        <w:spacing w:before="0" w:after="0"/>
        <w:ind w:left="360" w:hanging="360"/>
      </w:pPr>
      <w:r>
        <w:rPr>
          <w:b w:val="on"/>
        </w:rPr>
        <w:t>アラートメッセージテンプレート</w:t>
      </w:r>
      <w:r>
        <w:t>: アラート発生時に表示するメッセージ（最大5,000文字）。以下のマクロを利用してカスタムアラートメッセージを作成できます。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$FieldName$</w:t>
            </w:r>
            <w:r>
              <w:t/>
            </w:r>
          </w:p>
        </w:tc>
        <w:tc>
          <w:p>
            <w:pPr>
              <w:spacing w:before="0" w:after="0"/>
            </w:pPr>
            <w:r>
              <w:t>グリッドに表示されるフィールド値</w:t>
            </w:r>
          </w:p>
        </w:tc>
      </w:tr>
      <w:tr>
        <w:tc>
          <w:p>
            <w:pPr>
              <w:spacing w:before="0" w:after="0"/>
            </w:pPr>
            <w:r>
              <w:rPr>
                <w:rStyle w:val="af4"/>
              </w:rPr>
              <w:t>$rulefield$</w:t>
            </w:r>
            <w:r>
              <w:t/>
            </w:r>
          </w:p>
        </w:tc>
        <w:tc>
          <w:p>
            <w:pPr>
              <w:spacing w:before="0" w:after="0"/>
            </w:pPr>
            <w:r>
              <w:t>アラート対象フィールド名</w:t>
            </w:r>
          </w:p>
        </w:tc>
      </w:tr>
      <w:tr>
        <w:tc>
          <w:p>
            <w:pPr>
              <w:spacing w:before="0" w:after="0"/>
            </w:pPr>
            <w:r>
              <w:rPr>
                <w:rStyle w:val="af4"/>
              </w:rPr>
              <w:t>$rulevalue$</w:t>
            </w:r>
            <w:r>
              <w:t/>
            </w:r>
          </w:p>
        </w:tc>
        <w:tc>
          <w:p>
            <w:pPr>
              <w:spacing w:before="0" w:after="0"/>
            </w:pPr>
            <w:r>
              <w:t>アラート対象フィールド値</w:t>
            </w:r>
          </w:p>
        </w:tc>
      </w:tr>
      <w:tr>
        <w:tc>
          <w:p>
            <w:pPr>
              <w:spacing w:before="0" w:after="0"/>
            </w:pPr>
            <w:r>
              <w:rPr>
                <w:rStyle w:val="af4"/>
              </w:rPr>
              <w:t>$ruleoperators$</w:t>
            </w:r>
            <w:r>
              <w:t/>
            </w:r>
          </w:p>
        </w:tc>
        <w:tc>
          <w:p>
            <w:pPr>
              <w:spacing w:before="0" w:after="0"/>
            </w:pPr>
            <w:r>
              <w:t>条件演算子（</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r>
              <w:t>）</w:t>
            </w:r>
          </w:p>
        </w:tc>
      </w:tr>
      <w:tr>
        <w:tc>
          <w:p>
            <w:pPr>
              <w:spacing w:before="0" w:after="0"/>
            </w:pPr>
            <w:r>
              <w:rPr>
                <w:rStyle w:val="af4"/>
              </w:rPr>
              <w:t>$ruleoperands$</w:t>
            </w:r>
            <w:r>
              <w:t/>
            </w:r>
          </w:p>
        </w:tc>
        <w:tc>
          <w:p>
            <w:pPr>
              <w:spacing w:before="0" w:after="0"/>
            </w:pPr>
            <w:r>
              <w:t>閾値</w:t>
            </w:r>
          </w:p>
        </w:tc>
      </w:tr>
    </w:tbl>
    <w:p>
      <w:pPr>
        <w:numPr>
          <w:numId w:val="65"/>
        </w:numPr>
        <w:spacing w:before="0" w:after="0"/>
        <w:ind w:left="360" w:hanging="360"/>
      </w:pPr>
      <w:r>
        <w:rPr>
          <w:b w:val="on"/>
        </w:rPr>
        <w:t>クリックでアラートを閉じる</w:t>
      </w:r>
      <w:r>
        <w:t>: ブラウザ右下のアラート通知メッセージをユーザーが手動で閉じられるようにします（デフォルト：無効）。</w:t>
      </w:r>
    </w:p>
    <w:p>
      <w:pPr>
        <w:numPr>
          <w:numId w:val="65"/>
        </w:numPr>
        <w:spacing w:before="0" w:after="0"/>
        <w:ind w:left="360" w:hanging="360"/>
      </w:pPr>
      <w:r>
        <w:rPr>
          <w:b w:val="on"/>
        </w:rPr>
        <w:t>背景ルール</w:t>
      </w:r>
      <w:r>
        <w:t>: アラートは登録順に評価され、上位条件が優先されます。</w:t>
      </w:r>
    </w:p>
    <w:p>
      <w:pPr>
        <w:numPr>
          <w:numId w:val="66"/>
        </w:numPr>
        <w:spacing w:before="0" w:after="0"/>
        <w:ind w:left="720" w:hanging="360"/>
      </w:pPr>
      <w:r>
        <w:rPr>
          <w:b w:val="on"/>
        </w:rPr>
        <w:t>条件</w:t>
      </w:r>
      <w:r>
        <w:t>: アラート判定用のフィールド値との比較条件</w:t>
      </w:r>
    </w:p>
    <w:p>
      <w:pPr>
        <w:numPr>
          <w:numId w:val="66"/>
        </w:numPr>
        <w:spacing w:before="0" w:after="0"/>
        <w:ind w:left="720" w:hanging="360"/>
      </w:pPr>
      <w:r>
        <w:rPr>
          <w:b w:val="on"/>
        </w:rPr>
        <w:t>閾値</w:t>
      </w:r>
      <w:r>
        <w:t>: アラート判定用の基準値。選択フィールド値がこの閾値と条件を満たす場合、アラートが発報されます。</w:t>
      </w:r>
    </w:p>
    <w:p>
      <w:pPr>
        <w:numPr>
          <w:numId w:val="66"/>
        </w:numPr>
        <w:spacing w:before="0" w:after="0"/>
        <w:ind w:left="720" w:hanging="360"/>
      </w:pPr>
      <w:r>
        <w:rPr>
          <w:b w:val="on"/>
        </w:rPr>
        <w:t>文字色</w:t>
      </w:r>
      <w:r>
        <w:t>: 条件成立時の文字色</w:t>
      </w:r>
    </w:p>
    <w:p>
      <w:pPr>
        <w:numPr>
          <w:numId w:val="66"/>
        </w:numPr>
        <w:spacing w:before="0" w:after="0"/>
        <w:ind w:left="720" w:hanging="360"/>
      </w:pPr>
      <w:r>
        <w:rPr>
          <w:b w:val="on"/>
        </w:rPr>
        <w:t>背景色</w:t>
      </w:r>
      <w:r>
        <w:t>: 条件成立時のセル背景色</w:t>
      </w:r>
    </w:p>
    <w:p>
      <w:pPr>
        <w:numPr>
          <w:numId w:val="66"/>
        </w:numPr>
        <w:spacing w:before="0" w:after="0"/>
        <w:ind w:left="720" w:hanging="360"/>
      </w:pPr>
      <w:r>
        <w:rPr>
          <w:b w:val="on"/>
        </w:rPr>
        <w:t>アラート設定</w:t>
      </w:r>
      <w:r>
        <w:t>: 条件成立時にアラート音再生やアラートメッセージ表示を設定</w:t>
      </w:r>
    </w:p>
    <w:p>
      <w:pPr>
        <w:numPr>
          <w:numId w:val="66"/>
        </w:numPr>
        <w:spacing w:before="0" w:after="0"/>
        <w:ind w:left="720" w:hanging="360"/>
      </w:pPr>
      <w:r>
        <w:rPr>
          <w:b w:val="on"/>
        </w:rPr>
        <w:t>アクション</w:t>
      </w:r>
      <w:r>
        <w:t xml:space="preserve">: </w:t>
      </w:r>
      <w:r>
        <w:rPr>
          <w:b w:val="on"/>
        </w:rPr>
        <w:t>削除</w:t>
      </w:r>
      <w:r>
        <w:t>をクリックすると追加したアラート条件を削除</w:t>
      </w:r>
    </w:p>
    <w:p>
      <w:pPr>
        <w:numPr>
          <w:numId w:val="65"/>
        </w:numPr>
        <w:spacing w:before="0" w:after="0"/>
        <w:ind w:left="360" w:hanging="360"/>
      </w:pPr>
      <w:r>
        <w:rPr>
          <w:b w:val="on"/>
        </w:rPr>
        <w:t>行全体に色を適用</w:t>
      </w:r>
      <w:r>
        <w:t>: 選択フィールドだけでなく行全体のセルにアラート色を適用する場合に設定</w:t>
      </w:r>
    </w:p>
    <w:p>
      <w:pPr>
        <w:pStyle w:val="af1"/>
      </w:pPr>
      <w:r>
        <w:t>デスクトップ通知に対応したOS（例：Windows 11）では、アラートはデスクトップ通知として表示されます。OSが非対応でもブラウザが対応していれば（例：Windows 7 + Chrome）、ブラウザ通知として表示されます。OS・ブラウザとも非対応の場合は、ログプレッソ標準アラートメッセージが表示されます。</w:t>
      </w:r>
    </w:p>
    <w:p>
      <w:pPr>
        <w:pStyle w:val="a7"/>
      </w:pPr>
      <w:r>
        <w:t>クエリ結果の保存</w:t>
      </w:r>
    </w:p>
    <w:p>
      <w:r>
        <w:t>分析結果をクエリ結果として保存するには：</w:t>
      </w:r>
    </w:p>
    <w:p>
      <w:r>
        <w:t>分析検索結果画面でツールバーの</w:t>
      </w:r>
      <w:r>
        <w:rPr>
          <w:b w:val="on"/>
        </w:rPr>
        <w:t>クエリ結果保存</w:t>
      </w:r>
      <w:r>
        <w:t>をクリックします。</w:t>
      </w:r>
    </w:p>
    <w:p>
      <w:r>
        <w:rPr>
          <w:b w:val="on"/>
        </w:rPr>
        <w:t>クエリ結果保存</w:t>
      </w:r>
      <w:r>
        <w:t>ダイアログで保存名を入力し、</w:t>
      </w:r>
      <w:r>
        <w:rPr>
          <w:b w:val="on"/>
        </w:rPr>
        <w:t>OK</w:t>
      </w:r>
      <w:r>
        <w:t>をクリックします。</w:t>
      </w:r>
    </w:p>
    <w:p>
      <w:pPr>
        <w:numPr>
          <w:numId w:val="68"/>
        </w:numPr>
        <w:spacing w:before="0" w:after="0"/>
        <w:ind w:left="360" w:hanging="360"/>
      </w:pPr>
      <w:r>
        <w:t>クエリ結果データはサーバーに保存され、</w:t>
      </w:r>
      <w:r>
        <w:rPr>
          <w:b w:val="on"/>
        </w:rPr>
        <w:t>分析 &gt; クエリ</w:t>
      </w:r>
      <w:r>
        <w:t>の</w:t>
      </w:r>
      <w:r>
        <w:rPr>
          <w:b w:val="on"/>
        </w:rPr>
        <w:t>クエリ結果読み込み</w:t>
      </w:r>
      <w:r>
        <w:t>で確認できます。詳細は</w:t>
      </w:r>
      <w:hyperlink r:id="rId101">
        <w:r>
          <w:rPr>
            <w:rStyle w:val="a6"/>
          </w:rPr>
          <w:t>クエリ結果読み込み</w:t>
        </w:r>
      </w:hyperlink>
      <w:r>
        <w:t>を参照してください。</w:t>
      </w:r>
    </w:p>
    <w:p>
      <w:pPr>
        <w:pStyle w:val="a7"/>
      </w:pPr>
      <w:r>
        <w:t>ピボットファイルとしてエクスポート</w:t>
      </w:r>
    </w:p>
    <w:p>
      <w:r>
        <w:t>分析結果をピボットファイルとしてローカルPCにエクスポートできます。ツールバーの</w:t>
      </w:r>
      <w:r>
        <w:rPr>
          <w:b w:val="on"/>
        </w:rPr>
        <w:t>エクスポート</w:t>
      </w:r>
      <w:r>
        <w:t>をクリックし、</w:t>
      </w:r>
      <w:r>
        <w:rPr>
          <w:b w:val="on"/>
        </w:rPr>
        <w:t>ピボットエクスポート</w:t>
      </w:r>
      <w:r>
        <w:t>ダイアログでファイル名（英数字・記号「_」）を入力し、</w:t>
      </w:r>
      <w:r>
        <w:rPr>
          <w:b w:val="on"/>
        </w:rPr>
        <w:t>エクスポート</w:t>
      </w:r>
      <w:r>
        <w:t>をクリックします。</w:t>
      </w:r>
    </w:p>
    <w:p>
      <w:r>
        <w:t>エクスポートしたピボットファイルは</w:t>
      </w:r>
      <w:hyperlink r:id="rId102">
        <w:r>
          <w:rPr>
            <w:rStyle w:val="a6"/>
          </w:rPr>
          <w:t>インポート</w:t>
        </w:r>
      </w:hyperlink>
      <w:r>
        <w:t>機能で再度閲覧できます。</w:t>
      </w:r>
    </w:p>
    <w:p>
      <w:pPr>
        <w:pStyle w:val="af1"/>
      </w:pPr>
      <w:r>
        <w:t>ピボット結果エクスポート後にデータソース（ロガー、テーブル、データセット、行動プロファイル）を削除した場合、ピボットの再インポートはできません。</w:t>
      </w:r>
    </w:p>
    <w:p>
      <w:pPr>
        <w:pStyle w:val="a7"/>
      </w:pPr>
      <w:r>
        <w:t>ダウンロード</w:t>
      </w:r>
    </w:p>
    <w:p>
      <w:r>
        <w:t>分析結果をローカルPCに保存するには、ツールバーの</w:t>
      </w:r>
      <w:r>
        <w:rPr>
          <w:b w:val="on"/>
        </w:rPr>
        <w:t>ダウンロード</w:t>
      </w:r>
      <w:r>
        <w:t>をクリックします。</w:t>
      </w:r>
      <w:r>
        <w:rPr>
          <w:b w:val="on"/>
        </w:rPr>
        <w:t>クエリ結果ダウンロード</w:t>
      </w:r>
      <w:r>
        <w:t>ウィンドウで分析結果のプロパティを入力・選択し、</w:t>
      </w:r>
      <w:r>
        <w:rPr>
          <w:b w:val="on"/>
        </w:rPr>
        <w:t>ダウンロード</w:t>
      </w:r>
      <w:r>
        <w:t>をクリックします。</w:t>
      </w:r>
    </w:p>
    <w:p>
      <w:pPr>
        <w:numPr>
          <w:numId w:val="69"/>
        </w:numPr>
        <w:spacing w:before="0" w:after="0"/>
        <w:ind w:left="360" w:hanging="360"/>
      </w:pPr>
      <w:r>
        <w:rPr>
          <w:b w:val="on"/>
        </w:rPr>
        <w:t>ファイル名</w:t>
      </w:r>
      <w:r>
        <w:t>: ダウンロードする分析結果ファイル名（デフォルト：ticket）</w:t>
      </w:r>
    </w:p>
    <w:p>
      <w:pPr>
        <w:numPr>
          <w:numId w:val="69"/>
        </w:numPr>
        <w:spacing w:before="0" w:after="0"/>
        <w:ind w:left="360" w:hanging="360"/>
      </w:pPr>
      <w:r>
        <w:rPr>
          <w:b w:val="on"/>
        </w:rPr>
        <w:t>列</w:t>
      </w:r>
      <w:r>
        <w:t>: ファイルに保存する分析結果のプロパティ。</w:t>
      </w:r>
      <w:r>
        <w:rPr>
          <w:b w:val="on"/>
        </w:rPr>
        <w:t>全選択</w:t>
      </w:r>
      <w:r>
        <w:t>で全プロパティを記録</w:t>
      </w:r>
    </w:p>
    <w:p>
      <w:pPr>
        <w:numPr>
          <w:numId w:val="69"/>
        </w:numPr>
        <w:spacing w:before="0" w:after="0"/>
        <w:ind w:left="360" w:hanging="360"/>
      </w:pPr>
      <w:r>
        <w:rPr>
          <w:b w:val="on"/>
        </w:rPr>
        <w:t>ファイル形式</w:t>
      </w:r>
      <w:r>
        <w:t>: ダウンロードファイルの形式（デフォルト：CSV）</w:t>
      </w:r>
    </w:p>
    <w:p>
      <w:pPr>
        <w:numPr>
          <w:numId w:val="70"/>
        </w:numPr>
        <w:spacing w:before="0" w:after="0"/>
        <w:ind w:left="720" w:hanging="360"/>
      </w:pPr>
      <w:r>
        <w:rPr>
          <w:b w:val="on"/>
        </w:rPr>
        <w:t>CSV</w:t>
      </w:r>
      <w:r>
        <w:t>: CSVファイル</w:t>
      </w:r>
    </w:p>
    <w:p>
      <w:pPr>
        <w:numPr>
          <w:numId w:val="70"/>
        </w:numPr>
        <w:spacing w:before="0" w:after="0"/>
        <w:ind w:left="720" w:hanging="360"/>
      </w:pPr>
      <w:r>
        <w:rPr>
          <w:b w:val="on"/>
        </w:rPr>
        <w:t>Excel XML</w:t>
      </w:r>
      <w:r>
        <w:t>: Microsoft Excelで閲覧可能なXMLファイル</w:t>
      </w:r>
    </w:p>
    <w:p>
      <w:pPr>
        <w:numPr>
          <w:numId w:val="70"/>
        </w:numPr>
        <w:spacing w:before="0" w:after="0"/>
        <w:ind w:left="720" w:hanging="360"/>
      </w:pPr>
      <w:r>
        <w:rPr>
          <w:b w:val="on"/>
        </w:rPr>
        <w:t>Microsoft Word</w:t>
      </w:r>
      <w:r>
        <w:t>: DOCXファイル</w:t>
      </w:r>
    </w:p>
    <w:p>
      <w:pPr>
        <w:numPr>
          <w:numId w:val="70"/>
        </w:numPr>
        <w:spacing w:before="0" w:after="0"/>
        <w:ind w:left="720" w:hanging="360"/>
      </w:pPr>
      <w:r>
        <w:rPr>
          <w:b w:val="on"/>
        </w:rPr>
        <w:t>HTML</w:t>
      </w:r>
      <w:r>
        <w:t>: HTMLファイル</w:t>
      </w:r>
    </w:p>
    <w:p>
      <w:pPr>
        <w:numPr>
          <w:numId w:val="70"/>
        </w:numPr>
        <w:spacing w:before="0" w:after="0"/>
        <w:ind w:left="720" w:hanging="360"/>
      </w:pPr>
      <w:r>
        <w:rPr>
          <w:b w:val="on"/>
        </w:rPr>
        <w:t>JSON</w:t>
      </w:r>
      <w:r>
        <w:t>: JSONファイル</w:t>
      </w:r>
    </w:p>
    <w:p>
      <w:pPr>
        <w:numPr>
          <w:numId w:val="70"/>
        </w:numPr>
        <w:spacing w:before="0" w:after="0"/>
        <w:ind w:left="720" w:hanging="360"/>
      </w:pPr>
      <w:r>
        <w:rPr>
          <w:b w:val="on"/>
        </w:rPr>
        <w:t>PDF</w:t>
      </w:r>
      <w:r>
        <w:t>: PDFファイル</w:t>
      </w:r>
    </w:p>
    <w:p>
      <w:pPr>
        <w:numPr>
          <w:numId w:val="69"/>
        </w:numPr>
        <w:spacing w:before="0" w:after="0"/>
        <w:ind w:left="360" w:hanging="360"/>
      </w:pPr>
      <w:r>
        <w:rPr>
          <w:b w:val="on"/>
        </w:rPr>
        <w:t>ファイルエンコーディング</w:t>
      </w:r>
      <w:r>
        <w:t>: ファイルエンコーディング（UTF-8、UTF-18 BE、拡張完性、デフォルト：拡張完性）</w:t>
      </w:r>
    </w:p>
    <w:p>
      <w:pPr>
        <w:numPr>
          <w:numId w:val="69"/>
        </w:numPr>
        <w:spacing w:before="0" w:after="0"/>
        <w:ind w:left="360" w:hanging="360"/>
      </w:pPr>
      <w:r>
        <w:rPr>
          <w:b w:val="on"/>
        </w:rPr>
        <w:t>範囲</w:t>
      </w:r>
      <w:r>
        <w:t>: ファイルに記録する分析結果件数。指定件数分の最新分析結果のみ逆時系列で記録</w:t>
      </w:r>
    </w:p>
    <w:p>
      <w:pPr>
        <w:numPr>
          <w:numId w:val="69"/>
        </w:numPr>
        <w:spacing w:before="0" w:after="0"/>
        <w:ind w:left="360" w:hanging="360"/>
      </w:pPr>
      <w:r>
        <w:rPr>
          <w:b w:val="on"/>
        </w:rPr>
        <w:t>分割圧縮ファイル</w:t>
      </w:r>
      <w:r>
        <w:t>: 分析結果を複数ファイルに分割保存（デフォルト：無効）。有効時は10万件単位（変更可）で分割・圧縮</w:t>
      </w:r>
    </w:p>
    <w:p>
      <w:pPr>
        <w:pStyle w:val="a7"/>
      </w:pPr>
      <w:r>
        <w:t>分析データ表示件数の設定</w:t>
      </w:r>
    </w:p>
    <w:p>
      <w:r>
        <w:t>分析データリストは50件単位でページングされます。1ページあたりの表示件数を変更するには、分析結果画面のツールバーで</w:t>
      </w:r>
      <w:r>
        <w:rPr>
          <w:b w:val="on"/>
        </w:rPr>
        <w:t>表示件数</w:t>
      </w:r>
      <w:r>
        <w:t>をクリックし、設定を変更します。</w:t>
      </w:r>
    </w:p>
    <w:p>
      <w:pPr>
        <w:pStyle w:val="4"/>
      </w:pPr>
      <w:r>
        <w:t>分析クエリ実行情報の確認</w:t>
      </w:r>
    </w:p>
    <w:p>
      <w:r>
        <w:t xml:space="preserve">現在のピボット条件で使用されたクエリ、クエリ実行時刻、クエリ所要時間、各段階のレコード数を確認できます。ツールバーの </w:t>
      </w:r>
      <w:r>
        <w:t xml:space="preserve"> アイコンをクリックすると、画面下部に情報が表示されます。</w:t>
      </w:r>
    </w:p>
    <w:p>
      <w:pPr>
        <w:pStyle w:val="4"/>
      </w:pPr>
      <w:r>
        <w:t>ピボットのインポート</w:t>
      </w:r>
    </w:p>
    <w:p>
      <w:r>
        <w:t>以前に実行したピボットクエリの設定をエクスポートしている場合、その設定をインポートして再度ピボットを実行できます。ピボットをインポートするには：</w:t>
      </w:r>
    </w:p>
    <w:p>
      <w:r>
        <w:rPr>
          <w:b w:val="on"/>
        </w:rPr>
        <w:t>分析 &gt; ピボット</w:t>
      </w:r>
      <w:r>
        <w:t>で画面中央の</w:t>
      </w:r>
      <w:r>
        <w:rPr>
          <w:b w:val="on"/>
        </w:rPr>
        <w:t>インポート</w:t>
      </w:r>
      <w:r>
        <w:t>をクリックします。</w:t>
      </w:r>
    </w:p>
    <w:p>
      <w:r>
        <w:rPr>
          <w:b w:val="on"/>
        </w:rPr>
        <w:t>ピボットインポート</w:t>
      </w:r>
      <w:r>
        <w:t>ダイアログで</w:t>
      </w:r>
      <w:r>
        <w:rPr>
          <w:b w:val="on"/>
        </w:rPr>
        <w:t>ファイル選択</w:t>
      </w:r>
      <w:r>
        <w:t>をクリックし、.pivot形式で保存したファイルを選択して</w:t>
      </w:r>
      <w:r>
        <w:rPr>
          <w:b w:val="on"/>
        </w:rPr>
        <w:t>インポート</w:t>
      </w:r>
      <w:r>
        <w:t>をクリックします。</w:t>
      </w:r>
    </w:p>
    <w:p>
      <w:r>
        <w:t>ピボットインポート時点の時刻を基準にクエリが実行され、データが取得されます。例えば、データ取得期間が直近1日に設定されている場合、インポート時点の直近1日分のデータが取得されます。</w:t>
      </w:r>
    </w:p>
    <w:p>
      <w:pPr>
        <w:pStyle w:val="af1"/>
      </w:pPr>
      <w:r>
        <w:t>インポート可能なピボットファイルの最大サイズは10MBです。</w:t>
      </w:r>
    </w:p>
    <w:p>
      <w:r>
        <w:t>ピボットインポート時にエラーが発生した場合は以下を参照してください：</w:t>
      </w:r>
    </w:p>
    <w:p>
      <w:pPr>
        <w:numPr>
          <w:numId w:val="72"/>
        </w:numPr>
        <w:spacing w:before="0" w:after="0"/>
        <w:ind w:left="360" w:hanging="360"/>
      </w:pPr>
      <w:r>
        <w:t>エクスポート時点のロガー、行動プロファイル、データセットが存在しない</w:t>
      </w:r>
    </w:p>
    <w:p>
      <w:pPr>
        <w:numPr>
          <w:numId w:val="72"/>
        </w:numPr>
        <w:spacing w:before="0" w:after="0"/>
        <w:ind w:left="360" w:hanging="360"/>
      </w:pPr>
      <w:r>
        <w:t>エクスポート時点と同名のテーブルが存在しない</w:t>
      </w:r>
    </w:p>
    <w:p>
      <w:pPr>
        <w:numPr>
          <w:numId w:val="72"/>
        </w:numPr>
        <w:spacing w:before="0" w:after="0"/>
        <w:ind w:left="360" w:hanging="360"/>
      </w:pPr>
      <w:r>
        <w:t>エクスポート時点の一部ロガーやテーブルが存在しない場合は部分インポートのみ実施</w:t>
      </w:r>
    </w:p>
    <w:p>
      <w:pPr>
        <w:numPr>
          <w:numId w:val="72"/>
        </w:numPr>
        <w:spacing w:before="0" w:after="0"/>
        <w:ind w:left="360" w:hanging="360"/>
      </w:pPr>
      <w:r>
        <w:t>インポート実行ユーザーアカウントがピボットファイル内データソースの権限を持たない場合</w:t>
      </w:r>
    </w:p>
    <w:p>
      <w:pPr>
        <w:numPr>
          <w:numId w:val="72"/>
        </w:numPr>
        <w:spacing w:before="0" w:after="0"/>
        <w:ind w:left="360" w:hanging="360"/>
      </w:pPr>
      <w:r>
        <w:t>ピボットファイルが破損している場合</w:t>
      </w:r>
    </w:p>
    <w:p>
      <w:pPr>
        <w:numPr>
          <w:numId w:val="72"/>
        </w:numPr>
        <w:spacing w:before="0" w:after="0"/>
        <w:ind w:left="360" w:hanging="360"/>
      </w:pPr>
      <w:r>
        <w:t>ファイル拡張子が**.pivot**でない場合</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
  </w:num>
  <w:num w:numId="27">
    <w:abstractNumId w:val="0"/>
  </w:num>
  <w:num w:numId="28">
    <w:abstractNumId w:val="0"/>
  </w:num>
  <w:num w:numId="29">
    <w:abstractNumId w:val="2"/>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3"/>
  </w:num>
  <w:num w:numId="39">
    <w:abstractNumId w:val="4"/>
  </w:num>
  <w:num w:numId="40">
    <w:abstractNumId w:val="5"/>
  </w:num>
  <w:num w:numId="41">
    <w:abstractNumId w:val="0"/>
  </w:num>
  <w:num w:numId="42">
    <w:abstractNumId w:val="6"/>
  </w:num>
  <w:num w:numId="43">
    <w:abstractNumId w:val="7"/>
  </w:num>
  <w:num w:numId="44">
    <w:abstractNumId w:val="0"/>
  </w:num>
  <w:num w:numId="45">
    <w:abstractNumId w:val="0"/>
  </w:num>
  <w:num w:numId="46">
    <w:abstractNumId w:val="0"/>
  </w:num>
  <w:num w:numId="47">
    <w:abstractNumId w:val="0"/>
  </w:num>
  <w:num w:numId="48">
    <w:abstractNumId w:val="0"/>
  </w:num>
  <w:num w:numId="49">
    <w:abstractNumId w:val="8"/>
  </w:num>
  <w:num w:numId="50">
    <w:abstractNumId w:val="0"/>
  </w:num>
  <w:num w:numId="51">
    <w:abstractNumId w:val="0"/>
  </w:num>
  <w:num w:numId="52">
    <w:abstractNumId w:val="0"/>
  </w:num>
  <w:num w:numId="53">
    <w:abstractNumId w:val="9"/>
  </w:num>
  <w:num w:numId="54">
    <w:abstractNumId w:val="10"/>
  </w:num>
  <w:num w:numId="55">
    <w:abstractNumId w:val="0"/>
  </w:num>
  <w:num w:numId="56">
    <w:abstractNumId w:val="11"/>
  </w:num>
  <w:num w:numId="57">
    <w:abstractNumId w:val="0"/>
  </w:num>
  <w:num w:numId="58">
    <w:abstractNumId w:val="12"/>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13"/>
  </w:num>
  <w:num w:numId="68">
    <w:abstractNumId w:val="0"/>
  </w:num>
  <w:num w:numId="69">
    <w:abstractNumId w:val="0"/>
  </w:num>
  <w:num w:numId="70">
    <w:abstractNumId w:val="0"/>
  </w:num>
  <w:num w:numId="71">
    <w:abstractNumId w:val="14"/>
  </w:num>
  <w:num w:numId="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docs.logpresso.comnull"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docs.logpresso.comnull"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