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資産</w:t>
      </w:r>
    </w:p>
    <w:p>
      <w:pPr>
        <w:pStyle w:val="4"/>
      </w:pPr>
      <w:r>
        <w:t>概要</w:t>
      </w:r>
    </w:p>
    <w:p>
      <w:r>
        <w:t>脅威から保護が必要なシステムのIPアドレスを</w:t>
      </w:r>
      <w:r>
        <w:rPr>
          <w:b w:val="on"/>
        </w:rPr>
        <w:t>資産</w:t>
      </w:r>
      <w:r>
        <w:t>として登録します。資産を登録すると、ロガーで利用できるように設定でき、資産ベースのログ分類が可能になります。ロガーは資産情報を個別のフィールド（</w:t>
      </w:r>
      <w:r>
        <w:rPr>
          <w:rStyle w:val="af4"/>
        </w:rPr>
        <w:t>_device_ip</w:t>
      </w:r>
      <w:r>
        <w:t>、</w:t>
      </w:r>
      <w:r>
        <w:rPr>
          <w:rStyle w:val="af4"/>
        </w:rPr>
        <w:t>_device_name</w:t>
      </w:r>
      <w:r>
        <w:t>）として付加し、テーブルに保存します。</w:t>
      </w:r>
    </w:p>
    <w:p>
      <w:pPr>
        <w:pStyle w:val="4"/>
      </w:pPr>
      <w:r>
        <w:t>資産の検索</w:t>
      </w:r>
    </w:p>
    <w:p>
      <w:r>
        <w:rPr>
          <w:b w:val="on"/>
        </w:rPr>
        <w:t>ポリシー &gt; 資産</w:t>
      </w:r>
      <w:r>
        <w:t xml:space="preserve"> でプライベートIPの一覧を表示・検索できます。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優先度</w:t>
      </w:r>
      <w:r>
        <w:t>: 資産の重要度（高・中・低）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サイト</w:t>
      </w:r>
      <w:r>
        <w:t>: 資産に関連付けられたサイト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IPアドレス</w:t>
      </w:r>
      <w:r>
        <w:t>: プライベートIPアドレス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カテゴリ</w:t>
      </w:r>
      <w:r>
        <w:t>: 資産の分類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ホスト名</w:t>
      </w:r>
      <w:r>
        <w:t>: 資産のホスト名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管理者</w:t>
      </w:r>
      <w:r>
        <w:t>: 資産の主担当管理者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部門</w:t>
      </w:r>
      <w:r>
        <w:t>: 主担当管理者の所属部門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最終更新日</w:t>
      </w:r>
      <w:r>
        <w:t>: 資産IPの作成または最終変更日</w:t>
      </w:r>
    </w:p>
    <w:p>
      <w:r>
        <w:t>特定の資産を検索するには、ツールバーの検索ツールを利用します。検索ツールは、</w:t>
      </w:r>
      <w:r>
        <w:rPr>
          <w:b w:val="on"/>
        </w:rPr>
        <w:t>名称</w:t>
      </w:r>
      <w:r>
        <w:t>、</w:t>
      </w:r>
      <w:r>
        <w:rPr>
          <w:b w:val="on"/>
        </w:rPr>
        <w:t>ホスト名</w:t>
      </w:r>
      <w:r>
        <w:t>、</w:t>
      </w:r>
      <w:r>
        <w:rPr>
          <w:b w:val="on"/>
        </w:rPr>
        <w:t>ワークグループ</w:t>
      </w:r>
      <w:r>
        <w:t>、</w:t>
      </w:r>
      <w:r>
        <w:rPr>
          <w:b w:val="on"/>
        </w:rPr>
        <w:t>説明</w:t>
      </w:r>
      <w:r>
        <w:t>フィールドのキーワードで資産IPをフィルタリングします。検索は大文字・小文字を区別しません。</w:t>
      </w:r>
    </w:p>
    <w:p>
      <w:pPr>
        <w:pStyle w:val="a7"/>
      </w:pPr>
      <w:r>
        <w:t>資産リストのダウンロード</w:t>
      </w:r>
    </w:p>
    <w:p>
      <w:r>
        <w:t>資産リストをファイルとしてローカルPCにダウンロードするには、ツールバーの</w:t>
      </w:r>
      <w:r>
        <w:rPr>
          <w:b w:val="on"/>
        </w:rPr>
        <w:t>ダウンロード</w:t>
      </w:r>
      <w:r>
        <w:t>をクリックします。</w:t>
      </w:r>
    </w:p>
    <w:p>
      <w:pPr>
        <w:pStyle w:val="a7"/>
      </w:pPr>
      <w:r>
        <w:t>資産リストの更新</w:t>
      </w:r>
    </w:p>
    <w:p>
      <w:r>
        <w:t>資産リストを更新するには、ツールバーの</w:t>
      </w:r>
      <w:r>
        <w:rPr>
          <w:b w:val="on"/>
        </w:rPr>
        <w:t>更新</w:t>
      </w:r>
      <w:r>
        <w:t>をクリックします。</w:t>
      </w:r>
    </w:p>
    <w:p>
      <w:pPr>
        <w:pStyle w:val="a7"/>
      </w:pPr>
      <w:r>
        <w:t>ページあたりの表示件数</w:t>
      </w:r>
    </w:p>
    <w:p>
      <w:r>
        <w:t>リストに表示する資産数を変更するには、ツールバーの</w:t>
      </w:r>
      <w:r>
        <w:rPr>
          <w:b w:val="on"/>
        </w:rPr>
        <w:t>ページあたりの行数</w:t>
      </w:r>
      <w:r>
        <w:t>をクリックし、希望する件数（10、20、50、100、150、200）を選択します。</w:t>
      </w:r>
    </w:p>
    <w:p>
      <w:pPr>
        <w:pStyle w:val="4"/>
      </w:pPr>
      <w:r>
        <w:t>資産の追加</w:t>
      </w:r>
    </w:p>
    <w:p>
      <w:r>
        <w:t>資産を追加するには、以下の手順に従います。</w:t>
      </w:r>
    </w:p>
    <w:p>
      <w:r>
        <w:t>リスト上部の</w:t>
      </w:r>
      <w:r>
        <w:rPr>
          <w:b w:val="on"/>
        </w:rPr>
        <w:t>追加</w:t>
      </w:r>
      <w:r>
        <w:t>をクリックします。</w:t>
      </w:r>
    </w:p>
    <w:p>
      <w:r>
        <w:rPr>
          <w:b w:val="on"/>
        </w:rPr>
        <w:t>資産追加</w:t>
      </w:r>
      <w:r>
        <w:t>画面で必要な値を入力または選択し、</w:t>
      </w:r>
      <w:r>
        <w:rPr>
          <w:b w:val="on"/>
        </w:rPr>
        <w:t>OK</w:t>
      </w:r>
      <w:r>
        <w:t>をクリックして保存します。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IPアドレス</w:t>
      </w:r>
      <w:r>
        <w:t>: 資産のIPv4アドレス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サイト</w:t>
      </w:r>
      <w:r>
        <w:t xml:space="preserve">: </w:t>
      </w:r>
      <w:hyperlink r:id="rId10">
        <w:r>
          <w:rPr>
            <w:rStyle w:val="a6"/>
          </w:rPr>
          <w:t>サイト</w:t>
        </w:r>
      </w:hyperlink>
      <w:r>
        <w:t>リストから選択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優先度</w:t>
      </w:r>
      <w:r>
        <w:t>: 資産の重要度（選択肢：高・中・低、デフォルト：低）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カテゴリ</w:t>
      </w:r>
      <w:r>
        <w:t>: 資産の分類（選択肢：未分類、PC、サーバー、モバイル、ネットワーク機器、セキュリティ機器、プリンター、VOIP、デフォルト：未分類）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管理者</w:t>
      </w:r>
      <w:r>
        <w:t xml:space="preserve">: </w:t>
      </w:r>
      <w:hyperlink r:id="rId11">
        <w:r>
          <w:rPr>
            <w:rStyle w:val="a6"/>
          </w:rPr>
          <w:t>従業員</w:t>
        </w:r>
      </w:hyperlink>
      <w:r>
        <w:t>リストから主担当管理者を選択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部門（管理者）</w:t>
      </w:r>
      <w:r>
        <w:t>: 主担当管理者の所属部門（</w:t>
      </w:r>
      <w:r>
        <w:rPr>
          <w:b w:val="on"/>
        </w:rPr>
        <w:t>管理者</w:t>
      </w:r>
      <w:r>
        <w:t>選択時に自動入力）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副管理者</w:t>
      </w:r>
      <w:r>
        <w:t xml:space="preserve">: </w:t>
      </w:r>
      <w:hyperlink r:id="rId12">
        <w:r>
          <w:rPr>
            <w:rStyle w:val="a6"/>
          </w:rPr>
          <w:t>従業員</w:t>
        </w:r>
      </w:hyperlink>
      <w:r>
        <w:t>リストから副担当管理者を選択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部門（副管理者）</w:t>
      </w:r>
      <w:r>
        <w:t>: 副担当管理者の所属部門（</w:t>
      </w:r>
      <w:r>
        <w:rPr>
          <w:b w:val="on"/>
        </w:rPr>
        <w:t>副管理者</w:t>
      </w:r>
      <w:r>
        <w:t>選択時に自動入力）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ホスト名</w:t>
      </w:r>
      <w:r>
        <w:t>: 資産のホスト名（最大255文字）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ワークグループ</w:t>
      </w:r>
      <w:r>
        <w:t>: 資産のワークグループ（最大255文字）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OS</w:t>
      </w:r>
      <w:r>
        <w:t>: 資産のオペレーティングシステム（最大20文字）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OSバージョン</w:t>
      </w:r>
      <w:r>
        <w:t>: 資産のOSバージョン（最大50文字）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設置場所</w:t>
      </w:r>
      <w:r>
        <w:t>: 資産の物理的な設置場所（最大255文字）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設置日</w:t>
      </w:r>
      <w:r>
        <w:t>: 資産の設置日（カレンダーから選択）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MACアドレス</w:t>
      </w:r>
      <w:r>
        <w:t>: 資産のMACアドレス（最大17文字）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: 資産に関する追加情報（最大2,000文字）</w:t>
      </w:r>
    </w:p>
    <w:p>
      <w:r>
        <w:t>入力が完了したら、</w:t>
      </w:r>
      <w:r>
        <w:rPr>
          <w:b w:val="on"/>
        </w:rPr>
        <w:t>OK</w:t>
      </w:r>
      <w:r>
        <w:t>をクリックして資産を追加します。</w:t>
      </w:r>
    </w:p>
    <w:p>
      <w:pPr>
        <w:pStyle w:val="4"/>
      </w:pPr>
      <w:r>
        <w:t>資産の編集</w:t>
      </w:r>
    </w:p>
    <w:p>
      <w:r>
        <w:t>資産を編集するには、以下の手順に従います。</w:t>
      </w:r>
    </w:p>
    <w:p>
      <w:r>
        <w:t>リスト内の該当資産のIPアドレスをクリックします。</w:t>
      </w:r>
    </w:p>
    <w:p>
      <w:r>
        <w:rPr>
          <w:b w:val="on"/>
        </w:rPr>
        <w:t>資産編集</w:t>
      </w:r>
      <w:r>
        <w:t>画面で必要な情報を修正し、</w:t>
      </w:r>
      <w:r>
        <w:rPr>
          <w:b w:val="on"/>
        </w:rPr>
        <w:t>OK</w:t>
      </w:r>
      <w:r>
        <w:t>をクリックします。</w:t>
      </w:r>
    </w:p>
    <w:p>
      <w:pPr>
        <w:pStyle w:val="4"/>
      </w:pPr>
      <w:r>
        <w:t>資産の活用</w:t>
      </w:r>
    </w:p>
    <w:p>
      <w:pPr>
        <w:pStyle w:val="a7"/>
      </w:pPr>
      <w:r>
        <w:t>ロガー設定</w:t>
      </w:r>
    </w:p>
    <w:p>
      <w:r>
        <w:t>資産情報は、</w:t>
      </w:r>
      <w:r>
        <w:rPr>
          <w:b w:val="on"/>
        </w:rPr>
        <w:t>ロガー &gt; ロガー</w:t>
      </w:r>
      <w:r>
        <w:t>でロガーを追加または編集する際、</w:t>
      </w:r>
      <w:hyperlink r:id="rId13">
        <w:r>
          <w:rPr>
            <w:rStyle w:val="a6"/>
          </w:rPr>
          <w:t>サイト</w:t>
        </w:r>
      </w:hyperlink>
      <w:r>
        <w:t>とともにデータソースの定義として利用できます。</w:t>
      </w:r>
    </w:p>
    <w:p>
      <w:pPr>
        <w:pStyle w:val="a7"/>
      </w:pPr>
      <w:r>
        <w:t>クエリ</w:t>
      </w:r>
    </w:p>
    <w:p>
      <w:hyperlink r:id="rId14">
        <w:r>
          <w:rPr>
            <w:rStyle w:val="a6"/>
          </w:rPr>
          <w:t>iplookup</w:t>
        </w:r>
      </w:hyperlink>
      <w:r>
        <w:t>コマンドを使用して、入力フィールドのIPアドレスが内部資産データベースに存在するか確認し、関連する資産管理者情報を取得できます。</w:t>
      </w:r>
    </w:p>
    <w:p>
      <w:pPr>
        <w:pStyle w:val="4"/>
      </w:pPr>
      <w:r>
        <w:t>資産の削除</w:t>
      </w:r>
    </w:p>
    <w:p>
      <w:r>
        <w:t>資産を削除するには、以下の手順に従います。</w:t>
      </w:r>
    </w:p>
    <w:p>
      <w:r>
        <w:t>リストで削除したい資産のチェックボックスを選択します。</w:t>
      </w:r>
    </w:p>
    <w:p>
      <w:r>
        <w:t>ツールバーの</w:t>
      </w:r>
      <w:r>
        <w:rPr>
          <w:b w:val="on"/>
        </w:rPr>
        <w:t>削除</w:t>
      </w:r>
      <w:r>
        <w:t>をクリックします。</w:t>
      </w:r>
    </w:p>
    <w:p>
      <w:r>
        <w:rPr>
          <w:b w:val="on"/>
        </w:rPr>
        <w:t>資産削除</w:t>
      </w:r>
      <w:r>
        <w:t>ダイアログで選択した資産を確認し、</w:t>
      </w:r>
      <w:r>
        <w:rPr>
          <w:b w:val="on"/>
        </w:rPr>
        <w:t>削除</w:t>
      </w:r>
      <w:r>
        <w:t>をクリックします。キャンセルする場合は</w:t>
      </w:r>
      <w:r>
        <w:rPr>
          <w:b w:val="on"/>
        </w:rPr>
        <w:t>キャンセル</w:t>
      </w:r>
      <w:r>
        <w:t>をクリックします。</w:t>
      </w:r>
    </w:p>
    <w:p>
      <w:pPr>
        <w:pStyle w:val="af1"/>
      </w:pPr>
      <w:r>
        <w:t>資産を削除すると、ロガーでの該当資産の設定も削除されます。これによりデータ収集には影響しませんが、`_device_ip`および`_device_name`フィールドはnullとなります。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