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ストリームルール</w:t>
      </w:r>
    </w:p>
    <w:p>
      <w:pPr>
        <w:pStyle w:val="4"/>
      </w:pPr>
      <w:r>
        <w:t>概要</w:t>
      </w:r>
    </w:p>
    <w:p>
      <w:r>
        <w:t>ストリームルールは、あらかじめ定義されたパターンや条件に基づき、リアルタイムデータを相関分析して脅威を即時に検出するために使用されます。例えば、IPSログ内の特定パターンを識別して高リスク攻撃を検出したり、外向きトラフィック量が定義された閾値を超えた場合にデータ流出を検知したりできます。</w:t>
      </w:r>
    </w:p>
    <w:p>
      <w:r>
        <w:t>以下の図は、ストリームルールの動作イメージを示しています。ストリームルールは、インジェスト段階で正規化されたデータに適用されます。ストリームルールを作成する際は、必ず</w:t>
      </w:r>
      <w:hyperlink r:id="rId10">
        <w:r>
          <w:rPr>
            <w:rStyle w:val="a6"/>
          </w:rPr>
          <w:t>ログスキーマ</w:t>
        </w:r>
      </w:hyperlink>
      <w:r>
        <w:t>に従って正規化されたフィールド名を使用してください。</w:t>
      </w:r>
    </w:p>
    <w:p>
      <w:r>
        <w:t>ストリームルールは、主に以下のアクションを実行します。</w:t>
      </w:r>
    </w:p>
    <w:p>
      <w:pPr>
        <w:numPr>
          <w:numId w:val="6"/>
        </w:numPr>
        <w:spacing w:before="0" w:after="0"/>
        <w:ind w:left="360" w:hanging="360"/>
      </w:pPr>
      <w:r>
        <w:t>イベント検出:</w:t>
      </w:r>
    </w:p>
    <w:p>
      <w:pPr>
        <w:numPr>
          <w:numId w:val="7"/>
        </w:numPr>
        <w:spacing w:before="0" w:after="0"/>
        <w:ind w:left="720" w:hanging="360"/>
      </w:pPr>
      <w:r>
        <w:t>正規化されたフィールド値に対して検出ライブラリを照合します。</w:t>
      </w:r>
    </w:p>
    <w:p>
      <w:pPr>
        <w:numPr>
          <w:numId w:val="6"/>
        </w:numPr>
        <w:spacing w:before="0" w:after="0"/>
        <w:ind w:left="360" w:hanging="360"/>
      </w:pPr>
      <w:r>
        <w:t>レスポンスアクション:</w:t>
      </w:r>
    </w:p>
    <w:p>
      <w:pPr>
        <w:numPr>
          <w:numId w:val="8"/>
        </w:numPr>
        <w:spacing w:before="0" w:after="0"/>
        <w:ind w:left="720" w:hanging="360"/>
      </w:pPr>
      <w:r>
        <w:t>検出されたイベントに対してチケットを発行し、アラームを送信します。</w:t>
      </w:r>
    </w:p>
    <w:p>
      <w:pPr>
        <w:numPr>
          <w:numId w:val="8"/>
        </w:numPr>
        <w:spacing w:before="0" w:after="0"/>
        <w:ind w:left="720" w:hanging="360"/>
      </w:pPr>
      <w:r>
        <w:t>アクターが従業員の場合は</w:t>
      </w:r>
      <w:hyperlink r:id="rId11">
        <w:r>
          <w:rPr>
            <w:rStyle w:val="a6"/>
          </w:rPr>
          <w:t>弁明</w:t>
        </w:r>
      </w:hyperlink>
      <w:r>
        <w:t>を要求します。</w:t>
      </w:r>
    </w:p>
    <w:p>
      <w:pPr>
        <w:numPr>
          <w:numId w:val="8"/>
        </w:numPr>
        <w:spacing w:before="0" w:after="0"/>
        <w:ind w:left="720" w:hanging="360"/>
      </w:pPr>
      <w:r>
        <w:t>イベントに関連するIPアドレスをアドレスグループに登録します。</w:t>
      </w:r>
    </w:p>
    <w:p>
      <w:pPr>
        <w:numPr>
          <w:numId w:val="8"/>
        </w:numPr>
        <w:spacing w:before="0" w:after="0"/>
        <w:ind w:left="720" w:hanging="360"/>
      </w:pPr>
      <w:r>
        <w:t>必要に応じて、接続されたデバイスに対してトラフィック遮断コマンドを送信します。</w:t>
      </w:r>
    </w:p>
    <w:p>
      <w:pPr>
        <w:numPr>
          <w:numId w:val="8"/>
        </w:numPr>
        <w:spacing w:before="0" w:after="0"/>
        <w:ind w:left="720" w:hanging="360"/>
      </w:pPr>
      <w:r>
        <w:t>プレイブックの実行をトリガーします。</w:t>
      </w:r>
    </w:p>
    <w:p>
      <w:pPr>
        <w:pStyle w:val="af1"/>
      </w:pPr>
      <w:r>
        <w:t>プレイブックの実行は、ストリームルール自体が直接行うレスポンスアクションではありません。ただし、ストリームルールによってプレイブックがトリガーされるよう設定されている場合、プレイブックに基づいたレスポンスアクションが自動的に実行されます。</w:t>
      </w:r>
    </w:p>
    <w:p>
      <w:r>
        <w:t>通常、ストリームルールはイベント検出時にチケットを発行したり、関係者に弁明を要求します。アナリストやセキュリティ担当者が重複したチケットで圧迫されないよう、重複発行を最小限に抑えることが重要です。ログプレッソ・ソナーは、アラートメッセージやチケット件名、または指定された重複判定フィールドに基づき、同一イベントを1つのチケットに統合します。</w:t>
      </w:r>
    </w:p>
    <w:p>
      <w:pPr>
        <w:pStyle w:val="4"/>
      </w:pPr>
      <w:r>
        <w:t>ストリームルールの検索</w:t>
      </w:r>
    </w:p>
    <w:p>
      <w:r>
        <w:rPr>
          <w:b w:val="on"/>
        </w:rPr>
        <w:t>ポリシー</w:t>
      </w:r>
      <w:r>
        <w:t xml:space="preserve"> &gt; </w:t>
      </w:r>
      <w:r>
        <w:rPr>
          <w:b w:val="on"/>
        </w:rPr>
        <w:t>ストリームルール</w:t>
      </w:r>
      <w:r>
        <w:t xml:space="preserve"> で、ストリームルールの一覧を閲覧・検索できます。</w:t>
      </w:r>
    </w:p>
    <w:p>
      <w:pPr>
        <w:numPr>
          <w:numId w:val="9"/>
        </w:numPr>
        <w:spacing w:before="0" w:after="0"/>
        <w:ind w:left="360" w:hanging="360"/>
      </w:pPr>
      <w:r>
        <w:rPr>
          <w:b w:val="on"/>
        </w:rPr>
        <w:t>アプリ</w:t>
      </w:r>
      <w:r>
        <w:t>: 関連アプリを示すアイコン。デフォルトルールやユーザー追加ルールはログプレッソアイコン、インストール済みアプリのルールは各アプリアイコンで表示されます。</w:t>
      </w:r>
    </w:p>
    <w:p>
      <w:pPr>
        <w:numPr>
          <w:numId w:val="9"/>
        </w:numPr>
        <w:spacing w:before="0" w:after="0"/>
        <w:ind w:left="360" w:hanging="360"/>
      </w:pPr>
      <w:r>
        <w:rPr>
          <w:b w:val="on"/>
        </w:rPr>
        <w:t>有効化</w:t>
      </w:r>
      <w:r>
        <w:t>: ルールの有効/無効を切り替えるトグルボタン (</w:t>
      </w:r>
      <w:r>
        <w:t xml:space="preserve">: 有効, </w:t>
      </w:r>
      <w:r>
        <w:t>: 無効)</w:t>
      </w:r>
    </w:p>
    <w:p>
      <w:pPr>
        <w:numPr>
          <w:numId w:val="9"/>
        </w:numPr>
        <w:spacing w:before="0" w:after="0"/>
        <w:ind w:left="360" w:hanging="360"/>
      </w:pPr>
      <w:r>
        <w:rPr>
          <w:b w:val="on"/>
        </w:rPr>
        <w:t>状態</w:t>
      </w:r>
      <w:r>
        <w:t xml:space="preserve">: </w:t>
      </w:r>
      <w:r>
        <w:rPr>
          <w:b w:val="on"/>
        </w:rPr>
        <w:t>有効化</w:t>
      </w:r>
      <w:r>
        <w:t>設定に応じたルールの状態（</w:t>
      </w:r>
      <w:r>
        <w:rPr>
          <w:b w:val="on"/>
        </w:rPr>
        <w:t>緑</w:t>
      </w:r>
      <w:r>
        <w:t>: 有効、</w:t>
      </w:r>
      <w:r>
        <w:rPr>
          <w:b w:val="on"/>
        </w:rPr>
        <w:t>グレー</w:t>
      </w:r>
      <w:r>
        <w:t>: 無効）</w:t>
      </w:r>
    </w:p>
    <w:p>
      <w:pPr>
        <w:numPr>
          <w:numId w:val="9"/>
        </w:numPr>
        <w:spacing w:before="0" w:after="0"/>
        <w:ind w:left="360" w:hanging="360"/>
      </w:pPr>
      <w:r>
        <w:rPr>
          <w:b w:val="on"/>
        </w:rPr>
        <w:t>優先度</w:t>
      </w:r>
      <w:r>
        <w:t>: ルールの重要度（高・中・低）</w:t>
      </w:r>
    </w:p>
    <w:p>
      <w:pPr>
        <w:numPr>
          <w:numId w:val="9"/>
        </w:numPr>
        <w:spacing w:before="0" w:after="0"/>
        <w:ind w:left="360" w:hanging="360"/>
      </w:pPr>
      <w:r>
        <w:rPr>
          <w:b w:val="on"/>
        </w:rPr>
        <w:t>カテゴリ</w:t>
      </w:r>
      <w:r>
        <w:t>: カテゴリ情報</w:t>
      </w:r>
    </w:p>
    <w:p>
      <w:pPr>
        <w:numPr>
          <w:numId w:val="9"/>
        </w:numPr>
        <w:spacing w:before="0" w:after="0"/>
        <w:ind w:left="360" w:hanging="360"/>
      </w:pPr>
      <w:r>
        <w:rPr>
          <w:b w:val="on"/>
        </w:rPr>
        <w:t>ルール</w:t>
      </w:r>
      <w:r>
        <w:t>: ストリームルール名</w:t>
      </w:r>
    </w:p>
    <w:p>
      <w:pPr>
        <w:numPr>
          <w:numId w:val="9"/>
        </w:numPr>
        <w:spacing w:before="0" w:after="0"/>
        <w:ind w:left="360" w:hanging="360"/>
      </w:pPr>
      <w:r>
        <w:rPr>
          <w:b w:val="on"/>
        </w:rPr>
        <w:t>タイプ</w:t>
      </w:r>
      <w:r>
        <w:t>: ルールに設定された</w:t>
      </w:r>
      <w:hyperlink r:id="rId12">
        <w:r>
          <w:rPr>
            <w:rStyle w:val="a6"/>
          </w:rPr>
          <w:t>ログスキーマ</w:t>
        </w:r>
      </w:hyperlink>
    </w:p>
    <w:p>
      <w:pPr>
        <w:numPr>
          <w:numId w:val="9"/>
        </w:numPr>
        <w:spacing w:before="0" w:after="0"/>
        <w:ind w:left="360" w:hanging="360"/>
      </w:pPr>
      <w:r>
        <w:rPr>
          <w:b w:val="on"/>
        </w:rPr>
        <w:t>最終変更日</w:t>
      </w:r>
      <w:r>
        <w:t>: ストリームルールの最終変更日（または作成日）</w:t>
      </w:r>
    </w:p>
    <w:p>
      <w:r>
        <w:t>特定のストリームルールを検索するには、ツールバーの検索ツールを利用します。検索ツールは、入力したキーワードがルールの</w:t>
      </w:r>
      <w:r>
        <w:rPr>
          <w:b w:val="on"/>
        </w:rPr>
        <w:t>名前</w:t>
      </w:r>
      <w:r>
        <w:t>、</w:t>
      </w:r>
      <w:r>
        <w:rPr>
          <w:b w:val="on"/>
        </w:rPr>
        <w:t>説明</w:t>
      </w:r>
      <w:r>
        <w:t>、</w:t>
      </w:r>
      <w:r>
        <w:rPr>
          <w:b w:val="on"/>
        </w:rPr>
        <w:t>クエリ</w:t>
      </w:r>
      <w:r>
        <w:t>フィールドに含まれているルールを検索します。大文字・小文字は区別されません。</w:t>
      </w:r>
    </w:p>
    <w:p>
      <w:pPr>
        <w:pStyle w:val="a7"/>
      </w:pPr>
      <w:r>
        <w:t>ストリームルールの有効化・無効化</w:t>
      </w:r>
    </w:p>
    <w:p>
      <w:r>
        <w:t>ストリームルールの</w:t>
      </w:r>
      <w:r>
        <w:rPr>
          <w:b w:val="on"/>
        </w:rPr>
        <w:t>有効化</w:t>
      </w:r>
      <w:r>
        <w:t>列にあるトグルボタンをクリックして、ルールを有効/無効に切り替えます（</w:t>
      </w:r>
      <w:r>
        <w:t xml:space="preserve">: 有効, </w:t>
      </w:r>
      <w:r>
        <w:t>: 無効）。</w:t>
      </w:r>
    </w:p>
    <w:p>
      <w:pPr>
        <w:pStyle w:val="a7"/>
      </w:pPr>
      <w:r>
        <w:t>ストリームルール一覧のダウンロード</w:t>
      </w:r>
    </w:p>
    <w:p>
      <w:r>
        <w:t>ストリームルール一覧をローカルPCに保存するには、ツールバーの</w:t>
      </w:r>
      <w:r>
        <w:rPr>
          <w:b w:val="on"/>
        </w:rPr>
        <w:t>ダウンロード</w:t>
      </w:r>
      <w:r>
        <w:t>をクリックし、希望するファイル形式を選択してください。</w:t>
      </w:r>
    </w:p>
    <w:p>
      <w:pPr>
        <w:pStyle w:val="a7"/>
      </w:pPr>
      <w:r>
        <w:t>ストリームルール一覧の更新</w:t>
      </w:r>
    </w:p>
    <w:p>
      <w:r>
        <w:t>最新のストリームルール一覧を表示するには、ツールバーの</w:t>
      </w:r>
      <w:r>
        <w:rPr>
          <w:b w:val="on"/>
        </w:rPr>
        <w:t>更新</w:t>
      </w:r>
      <w:r>
        <w:t>をクリックします。</w:t>
      </w:r>
    </w:p>
    <w:p>
      <w:pPr>
        <w:pStyle w:val="4"/>
      </w:pPr>
      <w:r>
        <w:t>ストリームルールの追加</w:t>
      </w:r>
    </w:p>
    <w:p>
      <w:r>
        <w:t>ストリームルールを追加するには:</w:t>
      </w:r>
    </w:p>
    <w:p>
      <w:r>
        <w:rPr>
          <w:b w:val="on"/>
        </w:rPr>
        <w:t>ポリシー</w:t>
      </w:r>
      <w:r>
        <w:t xml:space="preserve"> &gt; </w:t>
      </w:r>
      <w:r>
        <w:rPr>
          <w:b w:val="on"/>
        </w:rPr>
        <w:t>ストリームルール</w:t>
      </w:r>
      <w:r>
        <w:t xml:space="preserve"> に移動し、ツールバーの</w:t>
      </w:r>
      <w:r>
        <w:rPr>
          <w:b w:val="on"/>
        </w:rPr>
        <w:t>追加</w:t>
      </w:r>
      <w:r>
        <w:t>をクリックします。</w:t>
      </w:r>
    </w:p>
    <w:p>
      <w:r>
        <w:rPr>
          <w:b w:val="on"/>
        </w:rPr>
        <w:t>ストリームルール追加</w:t>
      </w:r>
      <w:r>
        <w:t>画面で、以下の基本設定を入力します。</w:t>
      </w:r>
    </w:p>
    <w:p>
      <w:pPr>
        <w:numPr>
          <w:numId w:val="11"/>
        </w:numPr>
        <w:spacing w:before="0" w:after="0"/>
        <w:ind w:left="360" w:hanging="360"/>
      </w:pPr>
      <w:r>
        <w:rPr>
          <w:b w:val="on"/>
        </w:rPr>
        <w:t>名前</w:t>
      </w:r>
      <w:r>
        <w:t>: ストリームルールの一意な名称（最大50文字）。ルール名は重複できません。</w:t>
      </w:r>
    </w:p>
    <w:p>
      <w:pPr>
        <w:numPr>
          <w:numId w:val="11"/>
        </w:numPr>
        <w:spacing w:before="0" w:after="0"/>
        <w:ind w:left="360" w:hanging="360"/>
      </w:pPr>
      <w:r>
        <w:rPr>
          <w:b w:val="on"/>
        </w:rPr>
        <w:t>カテゴリ</w:t>
      </w:r>
      <w:r>
        <w:t>: ストリームルールのカテゴリ。ツールバーの</w:t>
      </w:r>
      <w:r>
        <w:rPr>
          <w:b w:val="on"/>
        </w:rPr>
        <w:t>カテゴリ</w:t>
      </w:r>
      <w:r>
        <w:t>からカテゴリを追加できます。カテゴリが未設定の場合、チケットは発行されません。</w:t>
      </w:r>
    </w:p>
    <w:p>
      <w:pPr>
        <w:numPr>
          <w:numId w:val="11"/>
        </w:numPr>
        <w:spacing w:before="0" w:after="0"/>
        <w:ind w:left="360" w:hanging="360"/>
      </w:pPr>
      <w:r>
        <w:rPr>
          <w:b w:val="on"/>
        </w:rPr>
        <w:t>メッセージ</w:t>
      </w:r>
      <w:r>
        <w:t>: イベント検出時にチケットへ割り当てるタイトル</w:t>
      </w:r>
    </w:p>
    <w:p>
      <w:pPr>
        <w:numPr>
          <w:numId w:val="12"/>
        </w:numPr>
        <w:spacing w:before="0" w:after="0"/>
        <w:ind w:left="720" w:hanging="360"/>
      </w:pPr>
      <w:hyperlink r:id="rId13">
        <w:r>
          <w:rPr>
            <w:rStyle w:val="a6"/>
          </w:rPr>
          <w:t>ログスキーマ</w:t>
        </w:r>
      </w:hyperlink>
      <w:r>
        <w:t>で定義されたフィールド名を</w:t>
      </w:r>
      <w:r>
        <w:rPr>
          <w:rStyle w:val="af4"/>
        </w:rPr>
        <w:t>$field</w:t>
      </w:r>
      <w:r>
        <w:t>または</w:t>
      </w:r>
      <w:r>
        <w:rPr>
          <w:rStyle w:val="af4"/>
        </w:rPr>
        <w:t>$field$</w:t>
      </w:r>
      <w:r>
        <w:t xml:space="preserve">形式で使用します。イベント検出の基となったログからフィールド値を取得してメッセージが生成されます（例: </w:t>
      </w:r>
      <w:r>
        <w:rPr>
          <w:rStyle w:val="af4"/>
        </w:rPr>
        <w:t>$src_ip</w:t>
      </w:r>
      <w:r>
        <w:t>）。韓国語を含むフィールドは必ず</w:t>
      </w:r>
      <w:r>
        <w:rPr>
          <w:rStyle w:val="af4"/>
        </w:rPr>
        <w:t>$FieldName$</w:t>
      </w:r>
      <w:r>
        <w:t>形式を使用してください。</w:t>
      </w:r>
    </w:p>
    <w:p>
      <w:pPr>
        <w:numPr>
          <w:numId w:val="12"/>
        </w:numPr>
        <w:spacing w:before="0" w:after="0"/>
        <w:ind w:left="720" w:hanging="360"/>
      </w:pPr>
      <w:r>
        <w:rPr>
          <w:b w:val="on"/>
        </w:rPr>
        <w:t>詳細設定</w:t>
      </w:r>
      <w:r>
        <w:t>の</w:t>
      </w:r>
      <w:r>
        <w:rPr>
          <w:b w:val="on"/>
        </w:rPr>
        <w:t>重複判定フィールド</w:t>
      </w:r>
      <w:r>
        <w:t>が未指定の場合、生成されたメッセージ（最大2,000文字）が同一かどうかで重複チケットの発行を防止します。</w:t>
      </w:r>
    </w:p>
    <w:p>
      <w:pPr>
        <w:numPr>
          <w:numId w:val="11"/>
        </w:numPr>
        <w:spacing w:before="0" w:after="0"/>
        <w:ind w:left="360" w:hanging="360"/>
      </w:pPr>
      <w:r>
        <w:rPr>
          <w:b w:val="on"/>
        </w:rPr>
        <w:t>担当者</w:t>
      </w:r>
      <w:r>
        <w:t>: 発行されたチケットを割り当てる</w:t>
      </w:r>
      <w:hyperlink r:id="rId14">
        <w:r>
          <w:rPr>
            <w:rStyle w:val="a6"/>
          </w:rPr>
          <w:t>ユーザー</w:t>
        </w:r>
      </w:hyperlink>
      <w:r>
        <w:t>アカウント。複数選択可能。未指定の場合、担当者なしでチケットが作成されます。</w:t>
      </w:r>
    </w:p>
    <w:p>
      <w:pPr>
        <w:numPr>
          <w:numId w:val="11"/>
        </w:numPr>
        <w:spacing w:before="0" w:after="0"/>
        <w:ind w:left="360" w:hanging="360"/>
      </w:pPr>
      <w:r>
        <w:rPr>
          <w:b w:val="on"/>
        </w:rPr>
        <w:t>アラームグループ</w:t>
      </w:r>
      <w:r>
        <w:t>: イベント検出時にアラームを受信する</w:t>
      </w:r>
      <w:hyperlink r:id="rId15">
        <w:r>
          <w:rPr>
            <w:rStyle w:val="a6"/>
          </w:rPr>
          <w:t>アラームグループ</w:t>
        </w:r>
      </w:hyperlink>
      <w:r>
        <w:t>。</w:t>
      </w:r>
    </w:p>
    <w:p>
      <w:pPr>
        <w:pStyle w:val="af1"/>
        <w:numPr>
          <w:numId w:val="11"/>
        </w:numPr>
        <w:spacing w:before="0" w:after="0"/>
        <w:ind w:left="360" w:hanging="360"/>
      </w:pPr>
      <w:r>
        <w:t>アラームの受信設定は、選択したアラームグループ内で構成する必要があります。</w:t>
      </w:r>
    </w:p>
    <w:p>
      <w:pPr>
        <w:numPr>
          <w:numId w:val="11"/>
        </w:numPr>
        <w:spacing w:before="0" w:after="0"/>
        <w:ind w:left="360" w:hanging="360"/>
      </w:pPr>
      <w:r>
        <w:rPr>
          <w:b w:val="on"/>
        </w:rPr>
        <w:t>説明</w:t>
      </w:r>
      <w:r>
        <w:t>: ストリームルールの詳細説明（最大2,000文字）。</w:t>
      </w:r>
    </w:p>
    <w:p>
      <w:r>
        <w:t>攻撃者IPや異常アクターIPを個別管理したり、アドレスグループ情報をファイアウォールやIPSへ転送する場合は、以下の設定を行います。</w:t>
      </w:r>
    </w:p>
    <w:p>
      <w:pPr>
        <w:numPr>
          <w:numId w:val="13"/>
        </w:numPr>
        <w:spacing w:before="0" w:after="0"/>
        <w:ind w:left="360" w:hanging="360"/>
      </w:pPr>
      <w:r>
        <w:rPr>
          <w:b w:val="on"/>
        </w:rPr>
        <w:t>アドレスグループ</w:t>
      </w:r>
      <w:r>
        <w:t xml:space="preserve">: </w:t>
      </w:r>
      <w:r>
        <w:rPr>
          <w:b w:val="on"/>
        </w:rPr>
        <w:t>IPフィールド</w:t>
      </w:r>
      <w:r>
        <w:t>で指定したフィールド値（IPアドレス）を追加する</w:t>
      </w:r>
      <w:hyperlink r:id="rId16">
        <w:r>
          <w:rPr>
            <w:rStyle w:val="a6"/>
          </w:rPr>
          <w:t>アドレスグループ</w:t>
        </w:r>
      </w:hyperlink>
      <w:r>
        <w:t>。</w:t>
      </w:r>
    </w:p>
    <w:p>
      <w:pPr>
        <w:numPr>
          <w:numId w:val="13"/>
        </w:numPr>
        <w:spacing w:before="0" w:after="0"/>
        <w:ind w:left="360" w:hanging="360"/>
      </w:pPr>
      <w:r>
        <w:rPr>
          <w:b w:val="on"/>
        </w:rPr>
        <w:t>保持期間</w:t>
      </w:r>
      <w:r>
        <w:t xml:space="preserve">: </w:t>
      </w:r>
      <w:r>
        <w:rPr>
          <w:b w:val="on"/>
        </w:rPr>
        <w:t>アドレスグループ</w:t>
      </w:r>
      <w:r>
        <w:t>内にIPアドレスを保持する期間（分単位）。指定した遮断期間が経過すると、IPアドレスは自動的にアドレスグループから削除されます。未指定の場合は恒久的に保持されます（範囲: 1～100,000,000）。</w:t>
      </w:r>
    </w:p>
    <w:p>
      <w:pPr>
        <w:numPr>
          <w:numId w:val="13"/>
        </w:numPr>
        <w:spacing w:before="0" w:after="0"/>
        <w:ind w:left="360" w:hanging="360"/>
      </w:pPr>
      <w:r>
        <w:rPr>
          <w:b w:val="on"/>
        </w:rPr>
        <w:t>IPフィールド</w:t>
      </w:r>
      <w:r>
        <w:t>: イベント検出時に</w:t>
      </w:r>
      <w:r>
        <w:rPr>
          <w:b w:val="on"/>
        </w:rPr>
        <w:t>アドレスグループ</w:t>
      </w:r>
      <w:r>
        <w:t xml:space="preserve">へ追加するIPアドレスを含むフィールド名。ログスキーマで定義されたIP関連フィールド名を入力します（例: </w:t>
      </w:r>
      <w:r>
        <w:rPr>
          <w:rStyle w:val="af4"/>
        </w:rPr>
        <w:t>src_ip</w:t>
      </w:r>
      <w:r>
        <w:t xml:space="preserve">, </w:t>
      </w:r>
      <w:r>
        <w:rPr>
          <w:rStyle w:val="af4"/>
        </w:rPr>
        <w:t>dst_ip</w:t>
      </w:r>
      <w:r>
        <w:t>）（最大50文字）。</w:t>
      </w:r>
    </w:p>
    <w:p>
      <w:pPr>
        <w:pStyle w:val="af1"/>
        <w:numPr>
          <w:numId w:val="13"/>
        </w:numPr>
        <w:spacing w:before="0" w:after="0"/>
        <w:ind w:left="360" w:hanging="360"/>
      </w:pPr>
      <w:r>
        <w:t>サードパーティ製セキュリティシステムとの連携による遮断アクションについては、「システム &gt; レスポンスターゲット」を参照してください。</w:t>
      </w:r>
    </w:p>
    <w:p>
      <w:r>
        <w:t>ロガー（またはロガーモデル）に対する検出イベントの優先度を設定します。</w:t>
      </w:r>
    </w:p>
    <w:p>
      <w:pPr>
        <w:numPr>
          <w:numId w:val="14"/>
        </w:numPr>
        <w:spacing w:before="0" w:after="0"/>
        <w:ind w:left="360" w:hanging="360"/>
      </w:pPr>
      <w:r>
        <w:rPr>
          <w:b w:val="on"/>
        </w:rPr>
        <w:t>優先度</w:t>
      </w:r>
      <w:r>
        <w:t>: 検出イベントの重大度（高・中・低）。</w:t>
      </w:r>
    </w:p>
    <w:p>
      <w:pPr>
        <w:numPr>
          <w:numId w:val="14"/>
        </w:numPr>
        <w:spacing w:before="0" w:after="0"/>
        <w:ind w:left="360" w:hanging="360"/>
      </w:pPr>
      <w:r>
        <w:rPr>
          <w:b w:val="on"/>
        </w:rPr>
        <w:t>正規化スキーマ</w:t>
      </w:r>
      <w:r>
        <w:t>: ストリームルールに適用するログスキーマ。</w:t>
      </w:r>
      <w:r>
        <w:rPr>
          <w:b w:val="on"/>
        </w:rPr>
        <w:t>シナリオビルダー</w:t>
      </w:r>
      <w:r>
        <w:t>で利用可能なフィールドは、選択したログスキーマに依存します。</w:t>
      </w:r>
    </w:p>
    <w:p>
      <w:pPr>
        <w:numPr>
          <w:numId w:val="14"/>
        </w:numPr>
        <w:spacing w:before="0" w:after="0"/>
        <w:ind w:left="360" w:hanging="360"/>
      </w:pPr>
      <w:r>
        <w:rPr>
          <w:b w:val="on"/>
        </w:rPr>
        <w:t>ターゲット</w:t>
      </w:r>
      <w:r>
        <w:t>: ストリームルールを適用するロガーモデル（またはロガー）。選択したログスキーマに関連付けられたロガーモデルおよびロガーのみが表示されます。</w:t>
      </w:r>
    </w:p>
    <w:p>
      <w:pPr>
        <w:pStyle w:val="af1"/>
      </w:pPr>
      <w:r>
        <w:t>ロガーモデルが「Raw」正規化ルールのみでログスキーマを参照していない場合、検出ターゲット一覧に表示されません。必ずロガーモデルがログスキーマを参照していることを確認してください。</w:t>
      </w:r>
    </w:p>
    <w:p>
      <w:r>
        <w:t>脅威検出シナリオを作成します。</w:t>
      </w:r>
      <w:r>
        <w:rPr>
          <w:b w:val="on"/>
        </w:rPr>
        <w:t>シナリオビルダー</w:t>
      </w:r>
      <w:r>
        <w:t>を利用するか、</w:t>
      </w:r>
      <w:r>
        <w:rPr>
          <w:b w:val="on"/>
        </w:rPr>
        <w:t>クエリ</w:t>
      </w:r>
      <w:r>
        <w:t>フィールドに直接クエリを入力して検出シナリオを定義します。</w:t>
      </w:r>
      <w:r>
        <w:rPr>
          <w:b w:val="on"/>
        </w:rPr>
        <w:t>シナリオビルダー</w:t>
      </w:r>
      <w:r>
        <w:t>の詳細は</w:t>
      </w:r>
      <w:hyperlink r:id="rId17">
        <w:r>
          <w:rPr>
            <w:rStyle w:val="a6"/>
          </w:rPr>
          <w:t>フィールドタイプ別ルールとパラメータ</w:t>
        </w:r>
      </w:hyperlink>
      <w:r>
        <w:t>を参照してください。</w:t>
      </w:r>
    </w:p>
    <w:p>
      <w:r>
        <w:t>シナリオは最低1つのルールで構成され、シナリオリスト上部から順に適用されます。選択したターゲットからデータが収集されると、ルール順に照合されます。前のシナリオが成立しないと次のシナリオは実行されません。シナリオの実行順序はシステムパフォーマンスに影響するため、単純かつ高速な条件を先に設定し、不要なログを早期にフィルタリングすることを推奨します。</w:t>
      </w:r>
    </w:p>
    <w:p>
      <w:r>
        <w:t>無効または実行不可能なクエリ（例: 存在しないアドレスグループやパターングループを参照）を入力した場合、検出ルールは追加できません。</w:t>
      </w:r>
    </w:p>
    <w:p>
      <w:pPr>
        <w:numPr>
          <w:numId w:val="15"/>
        </w:numPr>
        <w:spacing w:before="0" w:after="0"/>
        <w:ind w:left="360" w:hanging="360"/>
      </w:pPr>
      <w:r>
        <w:rPr>
          <w:b w:val="on"/>
        </w:rPr>
        <w:t>シナリオビルダー</w:t>
      </w:r>
      <w:r>
        <w:t xml:space="preserve">: </w:t>
      </w:r>
      <w:r>
        <w:rPr>
          <w:b w:val="on"/>
        </w:rPr>
        <w:t>条件</w:t>
      </w:r>
      <w:r>
        <w:t>、</w:t>
      </w:r>
      <w:r>
        <w:rPr>
          <w:b w:val="on"/>
        </w:rPr>
        <w:t>フィールド</w:t>
      </w:r>
      <w:r>
        <w:t>、</w:t>
      </w:r>
      <w:r>
        <w:rPr>
          <w:b w:val="on"/>
        </w:rPr>
        <w:t>ルール</w:t>
      </w:r>
      <w:r>
        <w:t>で構成される検出シナリオエディタ。シナリオ入力後、</w:t>
      </w:r>
      <w:r>
        <w:rPr>
          <w:b w:val="on"/>
        </w:rPr>
        <w:t>追加</w:t>
      </w:r>
      <w:r>
        <w:t>をクリックしてシナリオリストに登録します。最低1つのシナリオ登録が必要です。</w:t>
      </w:r>
    </w:p>
    <w:p>
      <w:pPr>
        <w:numPr>
          <w:numId w:val="16"/>
        </w:numPr>
        <w:spacing w:before="0" w:after="0"/>
        <w:ind w:left="720" w:hanging="360"/>
      </w:pPr>
      <w:r>
        <w:rPr>
          <w:b w:val="on"/>
        </w:rPr>
        <w:t>条件</w:t>
      </w:r>
      <w:r>
        <w:t>: シナリオ適用条件（</w:t>
      </w:r>
      <w:r>
        <w:rPr>
          <w:rStyle w:val="af4"/>
        </w:rPr>
        <w:t>AND</w:t>
      </w:r>
      <w:r>
        <w:t>、</w:t>
      </w:r>
      <w:r>
        <w:rPr>
          <w:rStyle w:val="af4"/>
        </w:rPr>
        <w:t>NOT</w:t>
      </w:r>
      <w:r>
        <w:t xml:space="preserve">；デフォルト: </w:t>
      </w:r>
      <w:r>
        <w:rPr>
          <w:rStyle w:val="af4"/>
        </w:rPr>
        <w:t>AND</w:t>
      </w:r>
      <w:r>
        <w:t>）。</w:t>
      </w:r>
      <w:r>
        <w:t xml:space="preserve">- </w:t>
      </w:r>
      <w:r>
        <w:rPr>
          <w:b w:val="on"/>
        </w:rPr>
        <w:t>AND</w:t>
      </w:r>
      <w:r>
        <w:t>: 一致した場合</w:t>
      </w:r>
      <w:r>
        <w:rPr>
          <w:rStyle w:val="af4"/>
        </w:rPr>
        <w:t>true</w:t>
      </w:r>
      <w:r>
        <w:t>。</w:t>
      </w:r>
      <w:r>
        <w:t xml:space="preserve">- </w:t>
      </w:r>
      <w:r>
        <w:rPr>
          <w:b w:val="on"/>
        </w:rPr>
        <w:t>NOT</w:t>
      </w:r>
      <w:r>
        <w:t>: 一致しない場合</w:t>
      </w:r>
      <w:r>
        <w:rPr>
          <w:rStyle w:val="af4"/>
        </w:rPr>
        <w:t>true</w:t>
      </w:r>
      <w:r>
        <w:t>。</w:t>
      </w:r>
    </w:p>
    <w:p>
      <w:pPr>
        <w:numPr>
          <w:numId w:val="16"/>
        </w:numPr>
        <w:spacing w:before="0" w:after="0"/>
        <w:ind w:left="720" w:hanging="360"/>
      </w:pPr>
      <w:r>
        <w:rPr>
          <w:b w:val="on"/>
        </w:rPr>
        <w:t>フィールド</w:t>
      </w:r>
      <w:r>
        <w:t>: ログスキーマから</w:t>
      </w:r>
      <w:r>
        <w:rPr>
          <w:b w:val="on"/>
        </w:rPr>
        <w:t>ルール</w:t>
      </w:r>
      <w:r>
        <w:t>と比較するフィールド</w:t>
      </w:r>
    </w:p>
    <w:p>
      <w:pPr>
        <w:numPr>
          <w:numId w:val="16"/>
        </w:numPr>
        <w:spacing w:before="0" w:after="0"/>
        <w:ind w:left="720" w:hanging="360"/>
      </w:pPr>
      <w:r>
        <w:rPr>
          <w:b w:val="on"/>
        </w:rPr>
        <w:t>ルール</w:t>
      </w:r>
      <w:r>
        <w:t xml:space="preserve">: </w:t>
      </w:r>
      <w:r>
        <w:rPr>
          <w:b w:val="on"/>
        </w:rPr>
        <w:t>フィールド</w:t>
      </w:r>
      <w:r>
        <w:t>に適用するルール。選択した</w:t>
      </w:r>
      <w:r>
        <w:rPr>
          <w:b w:val="on"/>
        </w:rPr>
        <w:t>フィールド</w:t>
      </w:r>
      <w:r>
        <w:t>によって利用可能なルールが異なります。</w:t>
      </w:r>
    </w:p>
    <w:p>
      <w:pPr>
        <w:numPr>
          <w:numId w:val="15"/>
        </w:numPr>
        <w:spacing w:before="0" w:after="0"/>
        <w:ind w:left="360" w:hanging="360"/>
      </w:pPr>
      <w:r>
        <w:rPr>
          <w:b w:val="on"/>
        </w:rPr>
        <w:t>クエリ</w:t>
      </w:r>
      <w:r>
        <w:t>: フィルタ条件を手動で定義したい場合に直接クエリを入力（最大10,000文字）。</w:t>
      </w:r>
    </w:p>
    <w:p>
      <w:pPr>
        <w:numPr>
          <w:numId w:val="15"/>
        </w:numPr>
        <w:spacing w:before="0" w:after="0"/>
        <w:ind w:left="360" w:hanging="360"/>
      </w:pPr>
      <w:r>
        <w:rPr>
          <w:b w:val="on"/>
        </w:rPr>
        <w:t>ストリームクエリ</w:t>
      </w:r>
      <w:r>
        <w:t xml:space="preserve">: </w:t>
      </w:r>
      <w:r>
        <w:rPr>
          <w:b w:val="on"/>
        </w:rPr>
        <w:t>シナリオビルダー</w:t>
      </w:r>
      <w:r>
        <w:t>または</w:t>
      </w:r>
      <w:r>
        <w:rPr>
          <w:b w:val="on"/>
        </w:rPr>
        <w:t>クエリ</w:t>
      </w:r>
      <w:r>
        <w:t>で入力したフィルタルールをストリームクエリとして表示。</w:t>
      </w:r>
    </w:p>
    <w:p>
      <w:r>
        <w:t>検出イベントが組織内の従業員に関連する場合、従業員に</w:t>
      </w:r>
      <w:r>
        <w:rPr>
          <w:b w:val="on"/>
        </w:rPr>
        <w:t>弁明</w:t>
      </w:r>
      <w:r>
        <w:t>を要求できます。</w:t>
      </w:r>
    </w:p>
    <w:p>
      <w:pPr>
        <w:numPr>
          <w:numId w:val="18"/>
        </w:numPr>
        <w:spacing w:before="0" w:after="0"/>
        <w:ind w:left="360" w:hanging="360"/>
      </w:pPr>
      <w:r>
        <w:rPr>
          <w:b w:val="on"/>
        </w:rPr>
        <w:t>弁明要求</w:t>
      </w:r>
      <w:r>
        <w:t>: 検出された脅威やイベントに関与した従業員または関係者に弁明を要求するかどうか（デフォルト: 無効）。</w:t>
      </w:r>
    </w:p>
    <w:p>
      <w:pPr>
        <w:numPr>
          <w:numId w:val="18"/>
        </w:numPr>
        <w:spacing w:before="0" w:after="0"/>
        <w:ind w:left="360" w:hanging="360"/>
      </w:pPr>
      <w:r>
        <w:rPr>
          <w:b w:val="on"/>
        </w:rPr>
        <w:t>従業員</w:t>
      </w:r>
      <w:r>
        <w:t>: 検出イベントの責任者である従業員の従業員IDを含むフィールド。</w:t>
      </w:r>
    </w:p>
    <w:p>
      <w:pPr>
        <w:numPr>
          <w:numId w:val="18"/>
        </w:numPr>
        <w:spacing w:before="0" w:after="0"/>
        <w:ind w:left="360" w:hanging="360"/>
      </w:pPr>
      <w:r>
        <w:t>脅威が検出されると、指定した従業員IDにマッピングされた従業員へ自動的に弁明要求メールが送信されます。この場合、従業員情報（従業員ID、アカウント、メール）が</w:t>
      </w:r>
      <w:r>
        <w:rPr>
          <w:b w:val="on"/>
        </w:rPr>
        <w:t>ポリシー</w:t>
      </w:r>
      <w:r>
        <w:t xml:space="preserve"> &gt; </w:t>
      </w:r>
      <w:r>
        <w:rPr>
          <w:b w:val="on"/>
        </w:rPr>
        <w:t>従業員</w:t>
      </w:r>
      <w:r>
        <w:t>で設定されていることを確認してください。</w:t>
      </w:r>
    </w:p>
    <w:p>
      <w:pPr>
        <w:numPr>
          <w:numId w:val="18"/>
        </w:numPr>
        <w:spacing w:before="0" w:after="0"/>
        <w:ind w:left="360" w:hanging="360"/>
      </w:pPr>
      <w:r>
        <w:rPr>
          <w:b w:val="on"/>
        </w:rPr>
        <w:t>カテゴリ</w:t>
      </w:r>
      <w:r>
        <w:t>: 弁明要求の分類。必要に応じて、</w:t>
      </w:r>
      <w:r>
        <w:rPr>
          <w:b w:val="on"/>
        </w:rPr>
        <w:t>レスポンス</w:t>
      </w:r>
      <w:r>
        <w:t xml:space="preserve"> &gt; </w:t>
      </w:r>
      <w:r>
        <w:rPr>
          <w:b w:val="on"/>
        </w:rPr>
        <w:t>弁明</w:t>
      </w:r>
      <w:r>
        <w:t xml:space="preserve"> &gt; </w:t>
      </w:r>
      <w:r>
        <w:rPr>
          <w:b w:val="on"/>
        </w:rPr>
        <w:t>カテゴリ</w:t>
      </w:r>
      <w:r>
        <w:t>で追加カテゴリを設定できます。</w:t>
      </w:r>
    </w:p>
    <w:p>
      <w:pPr>
        <w:numPr>
          <w:numId w:val="18"/>
        </w:numPr>
        <w:spacing w:before="0" w:after="0"/>
        <w:ind w:left="360" w:hanging="360"/>
      </w:pPr>
      <w:r>
        <w:rPr>
          <w:b w:val="on"/>
        </w:rPr>
        <w:t>監査者</w:t>
      </w:r>
      <w:r>
        <w:t>: 提出された弁明の二次審査者（未設定時は「部門長」がデフォルト）。一次・二次審査者の詳細は</w:t>
      </w:r>
      <w:hyperlink r:id="rId18">
        <w:r>
          <w:rPr>
            <w:rStyle w:val="a6"/>
          </w:rPr>
          <w:t>弁明</w:t>
        </w:r>
      </w:hyperlink>
      <w:r>
        <w:t>を参照してください。</w:t>
      </w:r>
    </w:p>
    <w:p>
      <w:pPr>
        <w:numPr>
          <w:numId w:val="18"/>
        </w:numPr>
        <w:spacing w:before="0" w:after="0"/>
        <w:ind w:left="360" w:hanging="360"/>
      </w:pPr>
      <w:r>
        <w:rPr>
          <w:b w:val="on"/>
        </w:rPr>
        <w:t>期限</w:t>
      </w:r>
      <w:r>
        <w:t>: 弁明提出の締切日（デフォルト: 7日）。期限を過ぎると、従業員は弁明を提出できなくなります。</w:t>
      </w:r>
    </w:p>
    <w:p>
      <w:pPr>
        <w:numPr>
          <w:numId w:val="18"/>
        </w:numPr>
        <w:spacing w:before="0" w:after="0"/>
        <w:ind w:left="360" w:hanging="360"/>
      </w:pPr>
      <w:r>
        <w:rPr>
          <w:b w:val="on"/>
        </w:rPr>
        <w:t>備考</w:t>
      </w:r>
      <w:r>
        <w:t>: 弁明要求メールに含める追加情報。入力したテキストはメール/SMSテンプレートの</w:t>
      </w:r>
      <w:r>
        <w:rPr>
          <w:rStyle w:val="af4"/>
        </w:rPr>
        <w:t>$user_note</w:t>
      </w:r>
      <w:r>
        <w:t>マクロ位置に挿入されます。ログスキーマで定義されたフィールド名を</w:t>
      </w:r>
      <w:r>
        <w:rPr>
          <w:rStyle w:val="af4"/>
        </w:rPr>
        <w:t>$FieldName</w:t>
      </w:r>
      <w:r>
        <w:t>マクロ形式で挿入すると、フィールド値がメッセージ内で置換されます。追加備考は</w:t>
      </w:r>
      <w:r>
        <w:rPr>
          <w:b w:val="on"/>
        </w:rPr>
        <w:t>レスポンス</w:t>
      </w:r>
      <w:r>
        <w:t xml:space="preserve"> &gt; </w:t>
      </w:r>
      <w:r>
        <w:rPr>
          <w:b w:val="on"/>
        </w:rPr>
        <w:t>弁明</w:t>
      </w:r>
      <w:r>
        <w:t>の詳細画面で確認できます（最大10,000文字）。</w:t>
      </w:r>
    </w:p>
    <w:p>
      <w:pPr>
        <w:pStyle w:val="af1"/>
      </w:pPr>
      <w:r>
        <w:t>弁明要求を行うには、「emp_key」というフィールドが必要です。このフィールドが存在しない場合は、手順5の**クエリ**をクリックし、ユーザーアカウントやIPアドレスを従業員IDにマッピングするクエリを作成して「emp_key」フィールドを生成してください。</w:t>
      </w:r>
    </w:p>
    <w:p>
      <w:r>
        <w:t>イベント検出時にチケットを発行する場合は、</w:t>
      </w:r>
      <w:r>
        <w:rPr>
          <w:b w:val="on"/>
        </w:rPr>
        <w:t>詳細設定</w:t>
      </w:r>
      <w:r>
        <w:t>を構成します。</w:t>
      </w:r>
    </w:p>
    <w:p>
      <w:pPr>
        <w:numPr>
          <w:numId w:val="19"/>
        </w:numPr>
        <w:spacing w:before="0" w:after="0"/>
        <w:ind w:left="360" w:hanging="360"/>
      </w:pPr>
      <w:r>
        <w:rPr>
          <w:b w:val="on"/>
        </w:rPr>
        <w:t>チケット分類</w:t>
      </w:r>
      <w:r>
        <w:t>: セキュリティ運用時にチケットを分類するための</w:t>
      </w:r>
      <w:hyperlink r:id="rId19">
        <w:r>
          <w:rPr>
            <w:rStyle w:val="a6"/>
          </w:rPr>
          <w:t>チケット分類</w:t>
        </w:r>
      </w:hyperlink>
      <w:r>
        <w:t>（デフォルト: なし）</w:t>
      </w:r>
    </w:p>
    <w:p>
      <w:r>
        <w:t>チケット発行は、イベントでトリガーされるプレイブック内でも制御できます。プレイブック内でチケット発行を制御する場合は、ここでこのオプションを設定しないでください。</w:t>
      </w:r>
      <w:r>
        <w:t>```</w:t>
      </w:r>
    </w:p>
    <w:p>
      <w:pPr>
        <w:numPr>
          <w:numId w:val="20"/>
        </w:numPr>
        <w:spacing w:before="0" w:after="0"/>
        <w:ind w:left="360" w:hanging="360"/>
      </w:pPr>
      <w:r>
        <w:rPr>
          <w:b w:val="on"/>
        </w:rPr>
        <w:t>重複判定フィールド</w:t>
      </w:r>
      <w:r>
        <w:t xml:space="preserve">: 重複チケット検出に使用するフィールドをマクロ形式（例: </w:t>
      </w:r>
      <w:r>
        <w:rPr>
          <w:rStyle w:val="af4"/>
        </w:rPr>
        <w:t>$field_name</w:t>
      </w:r>
      <w:r>
        <w:t>）でカンマ区切りで指定します（最大2,000文字）。未指定の場合は</w:t>
      </w:r>
      <w:r>
        <w:rPr>
          <w:b w:val="on"/>
        </w:rPr>
        <w:t>メッセージ</w:t>
      </w:r>
      <w:r>
        <w:t>文字列がデフォルト基準となります。</w:t>
      </w:r>
    </w:p>
    <w:p>
      <w:pPr>
        <w:numPr>
          <w:numId w:val="20"/>
        </w:numPr>
        <w:spacing w:before="0" w:after="0"/>
        <w:ind w:left="360" w:hanging="360"/>
      </w:pPr>
      <w:r>
        <w:rPr>
          <w:b w:val="on"/>
        </w:rPr>
        <w:t>重複判定期間</w:t>
      </w:r>
      <w:r>
        <w:t>: チケット発行後、重複イベントを無視する期間（デフォルト: 0、範囲: 0～86,400秒）。</w:t>
      </w:r>
    </w:p>
    <w:p>
      <w:pPr>
        <w:numPr>
          <w:numId w:val="21"/>
        </w:numPr>
        <w:spacing w:before="0" w:after="0"/>
        <w:ind w:left="720" w:hanging="360"/>
      </w:pPr>
      <w:r>
        <w:t xml:space="preserve">「0」に設定時: </w:t>
      </w:r>
      <w:r>
        <w:rPr>
          <w:b w:val="on"/>
        </w:rPr>
        <w:t>チケット統合期間</w:t>
      </w:r>
      <w:r>
        <w:t>設定に従います。</w:t>
      </w:r>
    </w:p>
    <w:p>
      <w:pPr>
        <w:numPr>
          <w:numId w:val="21"/>
        </w:numPr>
        <w:spacing w:before="0" w:after="0"/>
        <w:ind w:left="720" w:hanging="360"/>
      </w:pPr>
      <w:r>
        <w:t>0以外の場合: 指定期間中は重複イベントを無視し、チケットの補足データには含まれません。</w:t>
      </w:r>
    </w:p>
    <w:p>
      <w:pPr>
        <w:numPr>
          <w:numId w:val="20"/>
        </w:numPr>
        <w:spacing w:before="0" w:after="0"/>
        <w:ind w:left="360" w:hanging="360"/>
      </w:pPr>
      <w:r>
        <w:rPr>
          <w:b w:val="on"/>
        </w:rPr>
        <w:t>チケット統合期間</w:t>
      </w:r>
      <w:r>
        <w:t>: 同一イベントが繰り返し発生した際、新規チケットを作成せず、既存チケットに補足データと発生回数を追加する期間（デフォルト: 3,600秒、範囲: 0～86,400秒）</w:t>
      </w:r>
      <w:r>
        <w:t>- 「0」に設定時: イベント発生ごとに同一タイトルの新規チケットを作成します。</w:t>
      </w:r>
      <w:r>
        <w:t>- 0以外の場合: 指定期間中は既存チケットに補足データと発生回数を追加します。</w:t>
      </w:r>
    </w:p>
    <w:p>
      <w:pPr>
        <w:numPr>
          <w:numId w:val="20"/>
        </w:numPr>
        <w:spacing w:before="0" w:after="0"/>
        <w:ind w:left="360" w:hanging="360"/>
      </w:pPr>
      <w:r>
        <w:rPr>
          <w:b w:val="on"/>
        </w:rPr>
        <w:t>フィールド順序</w:t>
      </w:r>
      <w:r>
        <w:t>: チケットの補足データに表示するログデータフィールドの順序。カンマ区切りでフィールド名を入力（最大2,000文字）。特殊文字やパイプ（|）は使用不可。</w:t>
      </w:r>
    </w:p>
    <w:p>
      <w:pPr>
        <w:numPr>
          <w:numId w:val="20"/>
        </w:numPr>
        <w:spacing w:before="0" w:after="0"/>
        <w:ind w:left="360" w:hanging="360"/>
      </w:pPr>
      <w:r>
        <w:rPr>
          <w:b w:val="on"/>
        </w:rPr>
        <w:t>チケットクローズ時の動作</w:t>
      </w:r>
      <w:r>
        <w:t xml:space="preserve">: </w:t>
      </w:r>
      <w:r>
        <w:rPr>
          <w:b w:val="on"/>
        </w:rPr>
        <w:t>チケット統合期間</w:t>
      </w:r>
      <w:r>
        <w:t>有効時、チケットクローズ後の処理方法（デフォルト: タイマーリセット）。</w:t>
      </w:r>
      <w:r>
        <w:t xml:space="preserve">- </w:t>
      </w:r>
      <w:r>
        <w:rPr>
          <w:b w:val="on"/>
        </w:rPr>
        <w:t>タイマー維持</w:t>
      </w:r>
      <w:r>
        <w:t>: チケットクローズ後も、統合タイマー有効期間内に同一脅威イベントが発生した場合、補足データと発生回数をクローズ済みチケットに追加します。</w:t>
      </w:r>
      <w:r>
        <w:t xml:space="preserve">- </w:t>
      </w:r>
      <w:r>
        <w:rPr>
          <w:b w:val="on"/>
        </w:rPr>
        <w:t>タイマーリセット</w:t>
      </w:r>
      <w:r>
        <w:t>: チケットクローズ時に統合タイマーも失効し、以降の同一脅威イベントには新規チケットが作成されます。</w:t>
      </w:r>
    </w:p>
    <w:p>
      <w:r>
        <w:rPr>
          <w:b w:val="on"/>
        </w:rPr>
        <w:t>OK</w:t>
      </w:r>
      <w:r>
        <w:t>をクリックしてストリームルールの追加を完了します。作成後、ストリームルールは即時有効化されます。</w:t>
      </w:r>
    </w:p>
    <w:p>
      <w:pPr>
        <w:pStyle w:val="a7"/>
      </w:pPr>
      <w:r>
        <w:t>フィールドタイプ別ルールとパラメータ</w:t>
      </w:r>
    </w:p>
    <w:p>
      <w:r>
        <w:t>シナリオビルダーでは、</w:t>
      </w:r>
      <w:hyperlink r:id="rId20">
        <w:r>
          <w:rPr>
            <w:rStyle w:val="a6"/>
          </w:rPr>
          <w:t>ログスキーマ</w:t>
        </w:r>
      </w:hyperlink>
      <w:r>
        <w:t>で定義されたフィールドタイプに応じてルールを設定できます。各フィールドのデータ型ごとに利用可能なルールとパラメータは以下の通りです。</w:t>
      </w:r>
    </w:p>
    <w:p>
      <w:r>
        <w:rPr>
          <w:b w:val="on"/>
        </w:rPr>
        <w:t>STRING</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文字列一致</w:t>
            </w:r>
          </w:p>
        </w:tc>
        <w:tc>
          <w:p>
            <w:pPr>
              <w:spacing w:before="0" w:after="0"/>
            </w:pPr>
            <w:r>
              <w:t>対象文字列</w:t>
            </w:r>
          </w:p>
        </w:tc>
        <w:tc>
          <w:p>
            <w:pPr>
              <w:spacing w:before="0" w:after="0"/>
            </w:pPr>
            <w:r>
              <w:t>最大255文字</w:t>
            </w:r>
          </w:p>
        </w:tc>
        <w:tc>
          <w:p>
            <w:pPr>
              <w:spacing w:before="0" w:after="0"/>
            </w:pPr>
            <w:r>
              <w:t>低</w:t>
            </w:r>
          </w:p>
        </w:tc>
        <w:tc>
          <w:p>
            <w:pPr>
              <w:spacing w:before="0" w:after="0"/>
            </w:pPr>
            <w:r>
              <w:t>フィールド値が対象文字列と一致するデータを抽出します。</w:t>
            </w:r>
          </w:p>
        </w:tc>
      </w:tr>
      <w:tr>
        <w:tc>
          <w:p>
            <w:pPr>
              <w:spacing w:before="0" w:after="0"/>
            </w:pPr>
            <w:r>
              <w:t>部分一致</w:t>
            </w:r>
          </w:p>
        </w:tc>
        <w:tc>
          <w:p>
            <w:pPr>
              <w:spacing w:before="0" w:after="0"/>
            </w:pPr>
            <w:r>
              <w:t>部分文字列</w:t>
            </w:r>
          </w:p>
        </w:tc>
        <w:tc>
          <w:p>
            <w:pPr>
              <w:spacing w:before="0" w:after="0"/>
            </w:pPr>
            <w:r>
              <w:t>最大255文字</w:t>
            </w:r>
          </w:p>
        </w:tc>
        <w:tc>
          <w:p>
            <w:pPr>
              <w:spacing w:before="0" w:after="0"/>
            </w:pPr>
            <w:r>
              <w:t>低</w:t>
            </w:r>
          </w:p>
        </w:tc>
        <w:tc>
          <w:p>
            <w:pPr>
              <w:spacing w:before="0" w:after="0"/>
            </w:pPr>
            <w:r>
              <w:t>フィールド値に指定した部分文字列が含まれるデータを抽出します。</w:t>
            </w:r>
          </w:p>
        </w:tc>
      </w:tr>
      <w:tr>
        <w:tc>
          <w:p>
            <w:pPr>
              <w:spacing w:before="0" w:after="0"/>
            </w:pPr>
            <w:r>
              <w:t>シグネチャパターン検出</w:t>
            </w:r>
          </w:p>
        </w:tc>
        <w:tc>
          <w:p>
            <w:pPr>
              <w:spacing w:before="0" w:after="0"/>
            </w:pPr>
            <w:r>
              <w:t>対象シグネチャパターン</w:t>
            </w:r>
          </w:p>
        </w:tc>
        <w:tc>
          <w:p>
            <w:pPr>
              <w:spacing w:before="0" w:after="0"/>
            </w:pPr>
            <w:r>
              <w:t>シグネチャグループ</w:t>
            </w:r>
          </w:p>
        </w:tc>
        <w:tc>
          <w:p>
            <w:pPr>
              <w:spacing w:before="0" w:after="0"/>
            </w:pPr>
            <w:r>
              <w:t>中</w:t>
            </w:r>
          </w:p>
        </w:tc>
        <w:tc>
          <w:p>
            <w:pPr>
              <w:spacing w:before="0" w:after="0"/>
            </w:pPr>
            <w:r>
              <w:t>シグネチャパターンに基づきフィールド値を抽出します。</w:t>
            </w:r>
          </w:p>
        </w:tc>
      </w:tr>
    </w:tbl>
    <w:p>
      <w:r>
        <w:rPr>
          <w:b w:val="on"/>
        </w:rPr>
        <w:t>BOOL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真偽値</w:t>
            </w:r>
          </w:p>
        </w:tc>
        <w:tc>
          <w:p>
            <w:pPr>
              <w:spacing w:before="0" w:after="0"/>
            </w:pPr>
            <w:r>
              <w:t>条件</w:t>
            </w:r>
          </w:p>
        </w:tc>
        <w:tc>
          <w:p>
            <w:pPr>
              <w:spacing w:before="0" w:after="0"/>
            </w:pPr>
            <w:r>
              <w:rPr>
                <w:rStyle w:val="af4"/>
              </w:rPr>
              <w:t>True</w:t>
            </w:r>
            <w:r>
              <w:t xml:space="preserve"> または </w:t>
            </w:r>
            <w:r>
              <w:rPr>
                <w:rStyle w:val="af4"/>
              </w:rPr>
              <w:t>False</w:t>
            </w:r>
            <w:r>
              <w:t/>
            </w:r>
          </w:p>
        </w:tc>
        <w:tc>
          <w:p>
            <w:pPr>
              <w:spacing w:before="0" w:after="0"/>
            </w:pPr>
            <w:r>
              <w:t>低</w:t>
            </w:r>
          </w:p>
        </w:tc>
        <w:tc>
          <w:p>
            <w:pPr>
              <w:spacing w:before="0" w:after="0"/>
            </w:pPr>
            <w:r>
              <w:t>真偽条件に基づきフィールド値を抽出します。</w:t>
            </w:r>
          </w:p>
        </w:tc>
      </w:tr>
    </w:tbl>
    <w:p>
      <w:r>
        <w:rPr>
          <w:b w:val="on"/>
        </w:rPr>
        <w:t>SHORT/INT/LONG/DOUBLE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等しい</w:t>
            </w:r>
          </w:p>
        </w:tc>
        <w:tc>
          <w:p>
            <w:pPr>
              <w:spacing w:before="0" w:after="0"/>
            </w:pPr>
            <w:r>
              <w:t>対象値</w:t>
            </w:r>
          </w:p>
        </w:tc>
        <w:tc>
          <w:p>
            <w:pPr>
              <w:spacing w:before="0" w:after="0"/>
            </w:pPr>
            <w:r>
              <w:t>-9007199254740991 ~ 9007199254740991</w:t>
            </w:r>
          </w:p>
        </w:tc>
        <w:tc>
          <w:p>
            <w:pPr>
              <w:spacing w:before="0" w:after="0"/>
            </w:pPr>
            <w:r>
              <w:t>低</w:t>
            </w:r>
          </w:p>
        </w:tc>
        <w:tc>
          <w:p>
            <w:pPr>
              <w:spacing w:before="0" w:after="0"/>
            </w:pPr>
            <w:r>
              <w:t>指定値と一致するフィールド値を抽出します。</w:t>
            </w:r>
          </w:p>
        </w:tc>
      </w:tr>
      <w:tr>
        <w:tc>
          <w:p>
            <w:pPr>
              <w:spacing w:before="0" w:after="0"/>
            </w:pPr>
            <w:r>
              <w:t>範囲内</w:t>
            </w:r>
          </w:p>
        </w:tc>
        <w:tc>
          <w:p>
            <w:pPr>
              <w:spacing w:before="0" w:after="0"/>
            </w:pPr>
            <w:r>
              <w:t>開始値, 終了値</w:t>
            </w:r>
          </w:p>
        </w:tc>
        <w:tc>
          <w:p>
            <w:pPr>
              <w:spacing w:before="0" w:after="0"/>
            </w:pPr>
            <w:r>
              <w:t>-9007199254740991 ~ 9007199254740991</w:t>
            </w:r>
          </w:p>
        </w:tc>
        <w:tc>
          <w:p>
            <w:pPr>
              <w:spacing w:before="0" w:after="0"/>
            </w:pPr>
            <w:r>
              <w:t>低</w:t>
            </w:r>
          </w:p>
        </w:tc>
        <w:tc>
          <w:p>
            <w:pPr>
              <w:spacing w:before="0" w:after="0"/>
            </w:pPr>
            <w:r>
              <w:t>指定範囲内のフィールド値を抽出します。</w:t>
            </w:r>
          </w:p>
        </w:tc>
      </w:tr>
      <w:tr>
        <w:tc>
          <w:p>
            <w:pPr>
              <w:spacing w:before="0" w:after="0"/>
            </w:pPr>
            <w:r>
              <w:t>より大きい</w:t>
            </w:r>
          </w:p>
        </w:tc>
        <w:tc>
          <w:p>
            <w:pPr>
              <w:spacing w:before="0" w:after="0"/>
            </w:pPr>
            <w:r>
              <w:t>対象値</w:t>
            </w:r>
          </w:p>
        </w:tc>
        <w:tc>
          <w:p>
            <w:pPr>
              <w:spacing w:before="0" w:after="0"/>
            </w:pPr>
            <w:r>
              <w:t>-9007199254740991 ~ 9007199254740991</w:t>
            </w:r>
          </w:p>
        </w:tc>
        <w:tc>
          <w:p>
            <w:pPr>
              <w:spacing w:before="0" w:after="0"/>
            </w:pPr>
            <w:r>
              <w:t>低</w:t>
            </w:r>
          </w:p>
        </w:tc>
        <w:tc>
          <w:p>
            <w:pPr>
              <w:spacing w:before="0" w:after="0"/>
            </w:pPr>
            <w:r>
              <w:t>指定値より大きいフィールド値を抽出します。</w:t>
            </w:r>
          </w:p>
        </w:tc>
      </w:tr>
      <w:tr>
        <w:tc>
          <w:p>
            <w:pPr>
              <w:spacing w:before="0" w:after="0"/>
            </w:pPr>
            <w:r>
              <w:t>以上</w:t>
            </w:r>
          </w:p>
        </w:tc>
        <w:tc>
          <w:p>
            <w:pPr>
              <w:spacing w:before="0" w:after="0"/>
            </w:pPr>
            <w:r>
              <w:t>対象値</w:t>
            </w:r>
          </w:p>
        </w:tc>
        <w:tc>
          <w:p>
            <w:pPr>
              <w:spacing w:before="0" w:after="0"/>
            </w:pPr>
            <w:r>
              <w:t>-9007199254740991 ~ 9007199254740991</w:t>
            </w:r>
          </w:p>
        </w:tc>
        <w:tc>
          <w:p>
            <w:pPr>
              <w:spacing w:before="0" w:after="0"/>
            </w:pPr>
            <w:r>
              <w:t>低</w:t>
            </w:r>
          </w:p>
        </w:tc>
        <w:tc>
          <w:p>
            <w:pPr>
              <w:spacing w:before="0" w:after="0"/>
            </w:pPr>
            <w:r>
              <w:t>指定値以上のフィールド値を抽出します。</w:t>
            </w:r>
          </w:p>
        </w:tc>
      </w:tr>
      <w:tr>
        <w:tc>
          <w:p>
            <w:pPr>
              <w:spacing w:before="0" w:after="0"/>
            </w:pPr>
            <w:r>
              <w:t>より小さい</w:t>
            </w:r>
          </w:p>
        </w:tc>
        <w:tc>
          <w:p>
            <w:pPr>
              <w:spacing w:before="0" w:after="0"/>
            </w:pPr>
            <w:r>
              <w:t>対象値</w:t>
            </w:r>
          </w:p>
        </w:tc>
        <w:tc>
          <w:p>
            <w:pPr>
              <w:spacing w:before="0" w:after="0"/>
            </w:pPr>
            <w:r>
              <w:t>-9007199254740991 ~ 9007199254740991</w:t>
            </w:r>
          </w:p>
        </w:tc>
        <w:tc>
          <w:p>
            <w:pPr>
              <w:spacing w:before="0" w:after="0"/>
            </w:pPr>
            <w:r>
              <w:t>低</w:t>
            </w:r>
          </w:p>
        </w:tc>
        <w:tc>
          <w:p>
            <w:pPr>
              <w:spacing w:before="0" w:after="0"/>
            </w:pPr>
            <w:r>
              <w:t>指定値より小さいフィールド値を抽出します。</w:t>
            </w:r>
          </w:p>
        </w:tc>
      </w:tr>
      <w:tr>
        <w:tc>
          <w:p>
            <w:pPr>
              <w:spacing w:before="0" w:after="0"/>
            </w:pPr>
            <w:r>
              <w:t>以下</w:t>
            </w:r>
          </w:p>
        </w:tc>
        <w:tc>
          <w:p>
            <w:pPr>
              <w:spacing w:before="0" w:after="0"/>
            </w:pPr>
            <w:r>
              <w:t>対象値</w:t>
            </w:r>
          </w:p>
        </w:tc>
        <w:tc>
          <w:p>
            <w:pPr>
              <w:spacing w:before="0" w:after="0"/>
            </w:pPr>
            <w:r>
              <w:t>-9007199254740991 ~ 9007199254740991</w:t>
            </w:r>
          </w:p>
        </w:tc>
        <w:tc>
          <w:p>
            <w:pPr>
              <w:spacing w:before="0" w:after="0"/>
            </w:pPr>
            <w:r>
              <w:t>低</w:t>
            </w:r>
          </w:p>
        </w:tc>
        <w:tc>
          <w:p>
            <w:pPr>
              <w:spacing w:before="0" w:after="0"/>
            </w:pPr>
            <w:r>
              <w:t>指定値以下のフィールド値を抽出します。</w:t>
            </w:r>
          </w:p>
        </w:tc>
      </w:tr>
    </w:tbl>
    <w:p>
      <w:r>
        <w:rPr>
          <w:b w:val="on"/>
        </w:rPr>
        <w:t>DATE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曜日</w:t>
            </w:r>
          </w:p>
        </w:tc>
        <w:tc>
          <w:p>
            <w:pPr>
              <w:spacing w:before="0" w:after="0"/>
            </w:pPr>
            <w:r>
              <w:t>選択曜日</w:t>
            </w:r>
          </w:p>
        </w:tc>
        <w:tc>
          <w:p>
            <w:pPr>
              <w:spacing w:before="0" w:after="0"/>
            </w:pPr>
            <w:r>
              <w:t>日～土から複数選択</w:t>
            </w:r>
          </w:p>
        </w:tc>
        <w:tc>
          <w:p>
            <w:pPr>
              <w:spacing w:before="0" w:after="0"/>
            </w:pPr>
            <w:r>
              <w:t>低</w:t>
            </w:r>
          </w:p>
        </w:tc>
        <w:tc>
          <w:p>
            <w:pPr>
              <w:spacing w:before="0" w:after="0"/>
            </w:pPr>
            <w:r>
              <w:t>指定曜日に生成されたデータを抽出します。</w:t>
            </w:r>
          </w:p>
        </w:tc>
      </w:tr>
      <w:tr>
        <w:tc>
          <w:p>
            <w:pPr>
              <w:spacing w:before="0" w:after="0"/>
            </w:pPr>
            <w:r>
              <w:t>週末</w:t>
            </w:r>
          </w:p>
        </w:tc>
        <w:tc>
          <w:p>
            <w:pPr>
              <w:spacing w:before="0" w:after="0"/>
            </w:pPr>
            <w:r>
              <w:t>-</w:t>
            </w:r>
          </w:p>
        </w:tc>
        <w:tc>
          <w:p>
            <w:pPr>
              <w:spacing w:before="0" w:after="0"/>
            </w:pPr>
            <w:r>
              <w:t>-</w:t>
            </w:r>
          </w:p>
        </w:tc>
        <w:tc>
          <w:p>
            <w:pPr>
              <w:spacing w:before="0" w:after="0"/>
            </w:pPr>
            <w:r>
              <w:t>低</w:t>
            </w:r>
          </w:p>
        </w:tc>
        <w:tc>
          <w:p>
            <w:pPr>
              <w:spacing w:before="0" w:after="0"/>
            </w:pPr>
            <w:r>
              <w:t>週末に生成されたデータを抽出します。</w:t>
            </w:r>
          </w:p>
        </w:tc>
      </w:tr>
      <w:tr>
        <w:tc>
          <w:p>
            <w:pPr>
              <w:spacing w:before="0" w:after="0"/>
            </w:pPr>
            <w:r>
              <w:t>平日</w:t>
            </w:r>
          </w:p>
        </w:tc>
        <w:tc>
          <w:p>
            <w:pPr>
              <w:spacing w:before="0" w:after="0"/>
            </w:pPr>
            <w:r>
              <w:t>-</w:t>
            </w:r>
          </w:p>
        </w:tc>
        <w:tc>
          <w:p>
            <w:pPr>
              <w:spacing w:before="0" w:after="0"/>
            </w:pPr>
            <w:r>
              <w:t>-</w:t>
            </w:r>
          </w:p>
        </w:tc>
        <w:tc>
          <w:p>
            <w:pPr>
              <w:spacing w:before="0" w:after="0"/>
            </w:pPr>
            <w:r>
              <w:t>低</w:t>
            </w:r>
          </w:p>
        </w:tc>
        <w:tc>
          <w:p>
            <w:pPr>
              <w:spacing w:before="0" w:after="0"/>
            </w:pPr>
            <w:r>
              <w:t>平日に生成されたデータを抽出します。</w:t>
            </w:r>
          </w:p>
        </w:tc>
      </w:tr>
      <w:tr>
        <w:tc>
          <w:p>
            <w:pPr>
              <w:spacing w:before="0" w:after="0"/>
            </w:pPr>
            <w:r>
              <w:t>時間範囲</w:t>
            </w:r>
          </w:p>
        </w:tc>
        <w:tc>
          <w:p>
            <w:pPr>
              <w:spacing w:before="0" w:after="0"/>
            </w:pPr>
            <w:r>
              <w:t>開始時刻, 終了時刻</w:t>
            </w:r>
          </w:p>
        </w:tc>
        <w:tc>
          <w:p>
            <w:pPr>
              <w:spacing w:before="0" w:after="0"/>
            </w:pPr>
            <w:r>
              <w:t>0～23時</w:t>
            </w:r>
          </w:p>
        </w:tc>
        <w:tc>
          <w:p>
            <w:pPr>
              <w:spacing w:before="0" w:after="0"/>
            </w:pPr>
            <w:r>
              <w:t>低</w:t>
            </w:r>
          </w:p>
        </w:tc>
        <w:tc>
          <w:p>
            <w:pPr>
              <w:spacing w:before="0" w:after="0"/>
            </w:pPr>
            <w:r>
              <w:t>指定時間帯に生成されたデータを抽出します。</w:t>
            </w:r>
          </w:p>
        </w:tc>
      </w:tr>
    </w:tbl>
    <w:p>
      <w:r>
        <w:rPr>
          <w:b w:val="on"/>
        </w:rPr>
        <w:t>COUNTRY</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国コード</w:t>
            </w:r>
          </w:p>
        </w:tc>
        <w:tc>
          <w:p>
            <w:pPr>
              <w:spacing w:before="0" w:after="0"/>
            </w:pPr>
            <w:r>
              <w:t>対象国コード</w:t>
            </w:r>
          </w:p>
        </w:tc>
        <w:tc>
          <w:p>
            <w:pPr>
              <w:spacing w:before="0" w:after="0"/>
            </w:pPr>
            <w:r>
              <w:t>国コード選択</w:t>
            </w:r>
          </w:p>
        </w:tc>
        <w:tc>
          <w:p>
            <w:pPr>
              <w:spacing w:before="0" w:after="0"/>
            </w:pPr>
            <w:r>
              <w:t>低</w:t>
            </w:r>
          </w:p>
        </w:tc>
        <w:tc>
          <w:p>
            <w:pPr>
              <w:spacing w:before="0" w:after="0"/>
            </w:pPr>
            <w:r>
              <w:t>指定国コードと一致するフィールド値を抽出します。</w:t>
            </w:r>
          </w:p>
        </w:tc>
      </w:tr>
    </w:tbl>
    <w:p>
      <w:r>
        <w:rPr>
          <w:b w:val="on"/>
        </w:rPr>
        <w:t>PORT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ポート番号</w:t>
            </w:r>
          </w:p>
        </w:tc>
        <w:tc>
          <w:p>
            <w:pPr>
              <w:spacing w:before="0" w:after="0"/>
            </w:pPr>
            <w:r>
              <w:t>対象ポート番号</w:t>
            </w:r>
          </w:p>
        </w:tc>
        <w:tc>
          <w:p>
            <w:pPr>
              <w:spacing w:before="0" w:after="0"/>
            </w:pPr>
            <w:r>
              <w:t>0～65535</w:t>
            </w:r>
          </w:p>
        </w:tc>
        <w:tc>
          <w:p>
            <w:pPr>
              <w:spacing w:before="0" w:after="0"/>
            </w:pPr>
            <w:r>
              <w:t>低</w:t>
            </w:r>
          </w:p>
        </w:tc>
        <w:tc>
          <w:p>
            <w:pPr>
              <w:spacing w:before="0" w:after="0"/>
            </w:pPr>
            <w:r>
              <w:t>指定ポートと一致するフィールド値を抽出します。</w:t>
            </w:r>
          </w:p>
        </w:tc>
      </w:tr>
      <w:tr>
        <w:tc>
          <w:p>
            <w:pPr>
              <w:spacing w:before="0" w:after="0"/>
            </w:pPr>
            <w:r>
              <w:t>ポートグループ内</w:t>
            </w:r>
          </w:p>
        </w:tc>
        <w:tc>
          <w:p>
            <w:pPr>
              <w:spacing w:before="0" w:after="0"/>
            </w:pPr>
            <w:r>
              <w:t>対象ポートグループ</w:t>
            </w:r>
          </w:p>
        </w:tc>
        <w:tc>
          <w:p>
            <w:pPr>
              <w:spacing w:before="0" w:after="0"/>
            </w:pPr>
            <w:r>
              <w:t>事前定義済みポートグループから選択</w:t>
            </w:r>
          </w:p>
        </w:tc>
        <w:tc>
          <w:p>
            <w:pPr>
              <w:spacing w:before="0" w:after="0"/>
            </w:pPr>
            <w:r>
              <w:t>低</w:t>
            </w:r>
          </w:p>
        </w:tc>
        <w:tc>
          <w:p>
            <w:pPr>
              <w:spacing w:before="0" w:after="0"/>
            </w:pPr>
            <w:r>
              <w:t>指定ポートグループに属するフィールド値を抽出します。</w:t>
            </w:r>
          </w:p>
        </w:tc>
      </w:tr>
    </w:tbl>
    <w:p>
      <w:r>
        <w:rPr>
          <w:b w:val="on"/>
        </w:rPr>
        <w:t>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IPアドレス一致</w:t>
            </w:r>
          </w:p>
        </w:tc>
        <w:tc>
          <w:p>
            <w:pPr>
              <w:spacing w:before="0" w:after="0"/>
            </w:pPr>
            <w:r>
              <w:t>対象IP</w:t>
            </w:r>
          </w:p>
        </w:tc>
        <w:tc>
          <w:p>
            <w:pPr>
              <w:spacing w:before="0" w:after="0"/>
            </w:pPr>
            <w:r>
              <w:t>IPv4形式アドレス</w:t>
            </w:r>
          </w:p>
        </w:tc>
        <w:tc>
          <w:p>
            <w:pPr>
              <w:spacing w:before="0" w:after="0"/>
            </w:pPr>
            <w:r>
              <w:t>低</w:t>
            </w:r>
          </w:p>
        </w:tc>
        <w:tc>
          <w:p>
            <w:pPr>
              <w:spacing w:before="0" w:after="0"/>
            </w:pPr>
            <w:r>
              <w:t>指定IPアドレスと一致するフィールド値を抽出します。</w:t>
            </w:r>
          </w:p>
        </w:tc>
      </w:tr>
      <w:tr>
        <w:tc>
          <w:p>
            <w:pPr>
              <w:spacing w:before="0" w:after="0"/>
            </w:pPr>
            <w:r>
              <w:t>ネットワーク範囲内</w:t>
            </w:r>
          </w:p>
        </w:tc>
        <w:tc>
          <w:p>
            <w:pPr>
              <w:spacing w:before="0" w:after="0"/>
            </w:pPr>
            <w:r>
              <w:t>対象ネットワーク範囲</w:t>
            </w:r>
          </w:p>
        </w:tc>
        <w:tc>
          <w:p>
            <w:pPr>
              <w:spacing w:before="0" w:after="0"/>
            </w:pPr>
            <w:r>
              <w:t>ネットワーク範囲選択</w:t>
            </w:r>
          </w:p>
        </w:tc>
        <w:tc>
          <w:p>
            <w:pPr>
              <w:spacing w:before="0" w:after="0"/>
            </w:pPr>
            <w:r>
              <w:t>低</w:t>
            </w:r>
          </w:p>
        </w:tc>
        <w:tc>
          <w:p>
            <w:pPr>
              <w:spacing w:before="0" w:after="0"/>
            </w:pPr>
            <w:r>
              <w:t>指定ネットワーク範囲に含まれるフィールド値を抽出します。</w:t>
            </w:r>
          </w:p>
        </w:tc>
      </w:tr>
      <w:tr>
        <w:tc>
          <w:p>
            <w:pPr>
              <w:spacing w:before="0" w:after="0"/>
            </w:pPr>
            <w:r>
              <w:t>アドレスグループ内</w:t>
            </w:r>
          </w:p>
        </w:tc>
        <w:tc>
          <w:p>
            <w:pPr>
              <w:spacing w:before="0" w:after="0"/>
            </w:pPr>
            <w:r>
              <w:t>対象アドレスグループ</w:t>
            </w:r>
          </w:p>
        </w:tc>
        <w:tc>
          <w:p>
            <w:pPr>
              <w:spacing w:before="0" w:after="0"/>
            </w:pPr>
            <w:r>
              <w:t>アドレスグループ選択</w:t>
            </w:r>
          </w:p>
        </w:tc>
        <w:tc>
          <w:p>
            <w:pPr>
              <w:spacing w:before="0" w:after="0"/>
            </w:pPr>
            <w:r>
              <w:t>低</w:t>
            </w:r>
          </w:p>
        </w:tc>
        <w:tc>
          <w:p>
            <w:pPr>
              <w:spacing w:before="0" w:after="0"/>
            </w:pPr>
            <w:r>
              <w:t>指定アドレスグループに含まれるフィールド値を抽出します。</w:t>
            </w:r>
          </w:p>
        </w:tc>
      </w:tr>
      <w:tr>
        <w:tc>
          <w:p>
            <w:pPr>
              <w:spacing w:before="0" w:after="0"/>
            </w:pPr>
            <w:r>
              <w:t>特定レピュテーションDBに登録</w:t>
            </w:r>
          </w:p>
        </w:tc>
        <w:tc>
          <w:p>
            <w:pPr>
              <w:spacing w:before="0" w:after="0"/>
            </w:pPr>
            <w:r>
              <w:t>レピュテーションDB</w:t>
            </w:r>
          </w:p>
        </w:tc>
        <w:tc>
          <w:p>
            <w:pPr>
              <w:spacing w:before="0" w:after="0"/>
            </w:pPr>
            <w:r>
              <w:t>脅威インテリジェンスソース選択</w:t>
            </w:r>
          </w:p>
        </w:tc>
        <w:tc>
          <w:p>
            <w:pPr>
              <w:spacing w:before="0" w:after="0"/>
            </w:pPr>
            <w:r>
              <w:t>中</w:t>
            </w:r>
          </w:p>
        </w:tc>
        <w:tc>
          <w:p>
            <w:pPr>
              <w:spacing w:before="0" w:after="0"/>
            </w:pPr>
            <w:r>
              <w:t>指定レピュテーションDBに登録されたフィールド値を抽出します。</w:t>
            </w:r>
          </w:p>
        </w:tc>
      </w:tr>
      <w:tr>
        <w:tc>
          <w:p>
            <w:pPr>
              <w:spacing w:before="0" w:after="0"/>
            </w:pPr>
            <w:r>
              <w:t>IPアドレスでイベントコンテキスト作成</w:t>
            </w:r>
          </w:p>
        </w:tc>
        <w:tc>
          <w:p>
            <w:pPr>
              <w:spacing w:before="0" w:after="0"/>
            </w:pPr>
            <w:r>
              <w:t>イベント名, タイムアウト</w:t>
            </w:r>
          </w:p>
        </w:tc>
        <w:tc>
          <w:p>
            <w:pPr>
              <w:spacing w:before="0" w:after="0"/>
            </w:pPr>
            <w:r>
              <w:t>最大255文字、0～86400（分/時/秒）</w:t>
            </w:r>
          </w:p>
        </w:tc>
        <w:tc>
          <w:p>
            <w:pPr>
              <w:spacing w:before="0" w:after="0"/>
            </w:pPr>
            <w:r>
              <w:t>高</w:t>
            </w:r>
          </w:p>
        </w:tc>
        <w:tc>
          <w:p>
            <w:pPr>
              <w:spacing w:before="0" w:after="0"/>
            </w:pPr>
            <w:r>
              <w:t>IPアドレスをキーとしてイベントコンテキストを作成し、指定タイムアウト期間内で追跡登録します。</w:t>
            </w:r>
          </w:p>
        </w:tc>
      </w:tr>
      <w:tr>
        <w:tc>
          <w:p>
            <w:pPr>
              <w:spacing w:before="0" w:after="0"/>
            </w:pPr>
            <w:r>
              <w:t>IPアドレスでイベント相関</w:t>
            </w:r>
          </w:p>
        </w:tc>
        <w:tc>
          <w:p>
            <w:pPr>
              <w:spacing w:before="0" w:after="0"/>
            </w:pPr>
            <w:r>
              <w:t>イベント名</w:t>
            </w:r>
          </w:p>
        </w:tc>
        <w:tc>
          <w:p>
            <w:pPr>
              <w:spacing w:before="0" w:after="0"/>
            </w:pPr>
            <w:r>
              <w:t>最大255文字</w:t>
            </w:r>
          </w:p>
        </w:tc>
        <w:tc>
          <w:p>
            <w:pPr>
              <w:spacing w:before="0" w:after="0"/>
            </w:pPr>
            <w:r>
              <w:t>高</w:t>
            </w:r>
          </w:p>
        </w:tc>
        <w:tc>
          <w:p>
            <w:pPr>
              <w:spacing w:before="0" w:after="0"/>
            </w:pPr>
            <w:r>
              <w:t>指定イベントコンテキストに登録されたIPアドレスに関連するイベントを検索します。</w:t>
            </w:r>
          </w:p>
        </w:tc>
      </w:tr>
      <w:tr>
        <w:tc>
          <w:p>
            <w:pPr>
              <w:spacing w:before="0" w:after="0"/>
            </w:pPr>
            <w:r>
              <w:t>イベント閾値超過</w:t>
            </w:r>
          </w:p>
        </w:tc>
        <w:tc>
          <w:p>
            <w:pPr>
              <w:spacing w:before="0" w:after="0"/>
            </w:pPr>
            <w:r>
              <w:t>イベント名, 閾値</w:t>
            </w:r>
          </w:p>
        </w:tc>
        <w:tc>
          <w:p>
            <w:pPr>
              <w:spacing w:before="0" w:after="0"/>
            </w:pPr>
            <w:r>
              <w:t>最大255文字、閾値は0～9007199254740991</w:t>
            </w:r>
          </w:p>
        </w:tc>
        <w:tc>
          <w:p>
            <w:pPr>
              <w:spacing w:before="0" w:after="0"/>
            </w:pPr>
            <w:r>
              <w:t>高</w:t>
            </w:r>
          </w:p>
        </w:tc>
        <w:tc>
          <w:p>
            <w:pPr>
              <w:spacing w:before="0" w:after="0"/>
            </w:pPr>
            <w:r>
              <w:t>指定イベント閾値を超えたIPアドレスを抽出します。</w:t>
            </w:r>
          </w:p>
        </w:tc>
      </w:tr>
      <w:tr>
        <w:tc>
          <w:p>
            <w:pPr>
              <w:spacing w:before="0" w:after="0"/>
            </w:pPr>
            <w:r>
              <w:t>いずれかのレピュテーションDBに登録</w:t>
            </w:r>
          </w:p>
        </w:tc>
        <w:tc>
          <w:p>
            <w:pPr>
              <w:spacing w:before="0" w:after="0"/>
            </w:pPr>
            <w:r>
              <w:t>-</w:t>
            </w:r>
          </w:p>
        </w:tc>
        <w:tc>
          <w:p>
            <w:pPr>
              <w:spacing w:before="0" w:after="0"/>
            </w:pPr>
            <w:r>
              <w:t>-</w:t>
            </w:r>
          </w:p>
        </w:tc>
        <w:tc>
          <w:p>
            <w:pPr>
              <w:spacing w:before="0" w:after="0"/>
            </w:pPr>
            <w:r>
              <w:t>中</w:t>
            </w:r>
          </w:p>
        </w:tc>
        <w:tc>
          <w:p>
            <w:pPr>
              <w:spacing w:before="0" w:after="0"/>
            </w:pPr>
            <w:r>
              <w:t>いずれかの脅威インテリジェンスDBに出現したフィールド値を抽出します。</w:t>
            </w:r>
          </w:p>
        </w:tc>
      </w:tr>
    </w:tbl>
    <w:p>
      <w:r>
        <w:rPr>
          <w:b w:val="on"/>
        </w:rPr>
        <w:t>MD5/SHA1/SHA256</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ハッシュ値一致</w:t>
            </w:r>
          </w:p>
        </w:tc>
        <w:tc>
          <w:p>
            <w:pPr>
              <w:spacing w:before="0" w:after="0"/>
            </w:pPr>
            <w:r>
              <w:t>ハッシュ</w:t>
            </w:r>
          </w:p>
        </w:tc>
        <w:tc>
          <w:p>
            <w:pPr>
              <w:spacing w:before="0" w:after="0"/>
            </w:pPr>
            <w:r>
              <w:t>最大255文字</w:t>
            </w:r>
          </w:p>
        </w:tc>
        <w:tc>
          <w:p>
            <w:pPr>
              <w:spacing w:before="0" w:after="0"/>
            </w:pPr>
            <w:r>
              <w:t>低</w:t>
            </w:r>
          </w:p>
        </w:tc>
        <w:tc>
          <w:p>
            <w:pPr>
              <w:spacing w:before="0" w:after="0"/>
            </w:pPr>
            <w:r>
              <w:t>指定ハッシュ値と一致するフィールド値を抽出します。</w:t>
            </w:r>
          </w:p>
        </w:tc>
      </w:tr>
      <w:tr>
        <w:tc>
          <w:p>
            <w:pPr>
              <w:spacing w:before="0" w:after="0"/>
            </w:pPr>
            <w:r>
              <w:t>レピュテーションDBに登録</w:t>
            </w:r>
          </w:p>
        </w:tc>
        <w:tc>
          <w:p>
            <w:pPr>
              <w:spacing w:before="0" w:after="0"/>
            </w:pPr>
            <w:r>
              <w:t>-</w:t>
            </w:r>
          </w:p>
        </w:tc>
        <w:tc>
          <w:p>
            <w:pPr>
              <w:spacing w:before="0" w:after="0"/>
            </w:pPr>
            <w:r>
              <w:t>-</w:t>
            </w:r>
          </w:p>
        </w:tc>
        <w:tc>
          <w:p>
            <w:pPr>
              <w:spacing w:before="0" w:after="0"/>
            </w:pPr>
            <w:r>
              <w:t>中</w:t>
            </w:r>
          </w:p>
        </w:tc>
        <w:tc>
          <w:p>
            <w:pPr>
              <w:spacing w:before="0" w:after="0"/>
            </w:pPr>
            <w:r>
              <w:t>いずれかのレピュテーションDBに出現したフィールド値を抽出します。</w:t>
            </w:r>
          </w:p>
        </w:tc>
      </w:tr>
      <w:tr>
        <w:tc>
          <w:p>
            <w:pPr>
              <w:spacing w:before="0" w:after="0"/>
            </w:pPr>
            <w:r>
              <w:t>特定レピュテーションDBに登録</w:t>
            </w:r>
          </w:p>
        </w:tc>
        <w:tc>
          <w:p>
            <w:pPr>
              <w:spacing w:before="0" w:after="0"/>
            </w:pPr>
            <w:r>
              <w:t>レピュテーションDB</w:t>
            </w:r>
          </w:p>
        </w:tc>
        <w:tc>
          <w:p>
            <w:pPr>
              <w:spacing w:before="0" w:after="0"/>
            </w:pPr>
            <w:r>
              <w:t>脅威インテリジェンス選択</w:t>
            </w:r>
          </w:p>
        </w:tc>
        <w:tc>
          <w:p>
            <w:pPr>
              <w:spacing w:before="0" w:after="0"/>
            </w:pPr>
            <w:r>
              <w:t>中</w:t>
            </w:r>
          </w:p>
        </w:tc>
        <w:tc>
          <w:p>
            <w:pPr>
              <w:spacing w:before="0" w:after="0"/>
            </w:pPr>
            <w:r>
              <w:t>指定レピュテーションDBに登録されたフィールド値を抽出します。</w:t>
            </w:r>
          </w:p>
        </w:tc>
      </w:tr>
    </w:tbl>
    <w:p>
      <w:r>
        <w:rPr>
          <w:b w:val="on"/>
        </w:rPr>
        <w:t>URL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レピュテーションDBに登録</w:t>
            </w:r>
          </w:p>
        </w:tc>
        <w:tc>
          <w:p>
            <w:pPr>
              <w:spacing w:before="0" w:after="0"/>
            </w:pPr>
            <w:r>
              <w:t>-</w:t>
            </w:r>
          </w:p>
        </w:tc>
        <w:tc>
          <w:p>
            <w:pPr>
              <w:spacing w:before="0" w:after="0"/>
            </w:pPr>
            <w:r>
              <w:t>-</w:t>
            </w:r>
          </w:p>
        </w:tc>
        <w:tc>
          <w:p>
            <w:pPr>
              <w:spacing w:before="0" w:after="0"/>
            </w:pPr>
            <w:r>
              <w:t>中</w:t>
            </w:r>
          </w:p>
        </w:tc>
        <w:tc>
          <w:p>
            <w:pPr>
              <w:spacing w:before="0" w:after="0"/>
            </w:pPr>
            <w:r>
              <w:t>いずれかのレピュテーションDBに出現したフィールド値を抽出します。</w:t>
            </w:r>
          </w:p>
        </w:tc>
      </w:tr>
      <w:tr>
        <w:tc>
          <w:p>
            <w:pPr>
              <w:spacing w:before="0" w:after="0"/>
            </w:pPr>
            <w:r>
              <w:t>特定レピュテーションDBに登録</w:t>
            </w:r>
          </w:p>
        </w:tc>
        <w:tc>
          <w:p>
            <w:pPr>
              <w:spacing w:before="0" w:after="0"/>
            </w:pPr>
            <w:r>
              <w:t>レピュテーションDB</w:t>
            </w:r>
          </w:p>
        </w:tc>
        <w:tc>
          <w:p>
            <w:pPr>
              <w:spacing w:before="0" w:after="0"/>
            </w:pPr>
            <w:r>
              <w:t>脅威インテリジェンスソース選択</w:t>
            </w:r>
          </w:p>
        </w:tc>
        <w:tc>
          <w:p>
            <w:pPr>
              <w:spacing w:before="0" w:after="0"/>
            </w:pPr>
            <w:r>
              <w:t>中</w:t>
            </w:r>
          </w:p>
        </w:tc>
        <w:tc>
          <w:p>
            <w:pPr>
              <w:spacing w:before="0" w:after="0"/>
            </w:pPr>
            <w:r>
              <w:t>指定レピュテーションDBに登録されたフィールド値を抽出します。</w:t>
            </w:r>
          </w:p>
        </w:tc>
      </w:tr>
    </w:tbl>
    <w:p>
      <w:r>
        <w:rPr>
          <w:b w:val="on"/>
        </w:rPr>
        <w:t>DOMAIN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ドメイン一致</w:t>
            </w:r>
          </w:p>
        </w:tc>
        <w:tc>
          <w:p>
            <w:pPr>
              <w:spacing w:before="0" w:after="0"/>
            </w:pPr>
            <w:r>
              <w:t>対象文字列</w:t>
            </w:r>
          </w:p>
        </w:tc>
        <w:tc>
          <w:p>
            <w:pPr>
              <w:spacing w:before="0" w:after="0"/>
            </w:pPr>
            <w:r>
              <w:t>最大255文字</w:t>
            </w:r>
          </w:p>
        </w:tc>
        <w:tc>
          <w:p>
            <w:pPr>
              <w:spacing w:before="0" w:after="0"/>
            </w:pPr>
            <w:r>
              <w:t>低</w:t>
            </w:r>
          </w:p>
        </w:tc>
        <w:tc>
          <w:p>
            <w:pPr>
              <w:spacing w:before="0" w:after="0"/>
            </w:pPr>
            <w:r>
              <w:t>指定文字列と一致するフィールド値を抽出します。</w:t>
            </w:r>
          </w:p>
        </w:tc>
      </w:tr>
      <w:tr>
        <w:tc>
          <w:p>
            <w:pPr>
              <w:spacing w:before="0" w:after="0"/>
            </w:pPr>
            <w:r>
              <w:t>レピュテーションDBに登録</w:t>
            </w:r>
          </w:p>
        </w:tc>
        <w:tc>
          <w:p>
            <w:pPr>
              <w:spacing w:before="0" w:after="0"/>
            </w:pPr>
            <w:r>
              <w:t>-</w:t>
            </w:r>
          </w:p>
        </w:tc>
        <w:tc>
          <w:p>
            <w:pPr>
              <w:spacing w:before="0" w:after="0"/>
            </w:pPr>
            <w:r>
              <w:t>-</w:t>
            </w:r>
          </w:p>
        </w:tc>
        <w:tc>
          <w:p>
            <w:pPr>
              <w:spacing w:before="0" w:after="0"/>
            </w:pPr>
            <w:r>
              <w:t>中</w:t>
            </w:r>
          </w:p>
        </w:tc>
        <w:tc>
          <w:p>
            <w:pPr>
              <w:spacing w:before="0" w:after="0"/>
            </w:pPr>
            <w:r>
              <w:t>いずれかのレピュテーションDBに出現したフィールド値を抽出します。</w:t>
            </w:r>
          </w:p>
        </w:tc>
      </w:tr>
      <w:tr>
        <w:tc>
          <w:p>
            <w:pPr>
              <w:spacing w:before="0" w:after="0"/>
            </w:pPr>
            <w:r>
              <w:t>特定レピュテーションDBに登録</w:t>
            </w:r>
          </w:p>
        </w:tc>
        <w:tc>
          <w:p>
            <w:pPr>
              <w:spacing w:before="0" w:after="0"/>
            </w:pPr>
            <w:r>
              <w:t>レピュテーションDB</w:t>
            </w:r>
          </w:p>
        </w:tc>
        <w:tc>
          <w:p>
            <w:pPr>
              <w:spacing w:before="0" w:after="0"/>
            </w:pPr>
            <w:r>
              <w:t>脅威インテリジェンスソース選択</w:t>
            </w:r>
          </w:p>
        </w:tc>
        <w:tc>
          <w:p>
            <w:pPr>
              <w:spacing w:before="0" w:after="0"/>
            </w:pPr>
            <w:r>
              <w:t>中</w:t>
            </w:r>
          </w:p>
        </w:tc>
        <w:tc>
          <w:p>
            <w:pPr>
              <w:spacing w:before="0" w:after="0"/>
            </w:pPr>
            <w:r>
              <w:t>指定レピュテーションDBに登録されたフィールド値を抽出します。</w:t>
            </w:r>
          </w:p>
        </w:tc>
      </w:tr>
    </w:tbl>
    <w:p>
      <w:r>
        <w:rPr>
          <w:b w:val="on"/>
        </w:rPr>
        <w:t>その他（例: BLOB）</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その他</w:t>
            </w:r>
          </w:p>
        </w:tc>
        <w:tc>
          <w:p>
            <w:pPr>
              <w:spacing w:before="0" w:after="0"/>
            </w:pPr>
            <w:r>
              <w:t>行動プロファイル検出</w:t>
            </w:r>
          </w:p>
        </w:tc>
        <w:tc>
          <w:p>
            <w:pPr>
              <w:spacing w:before="0" w:after="0"/>
            </w:pPr>
            <w:r>
              <w:t>行動プロファイル選択</w:t>
            </w:r>
          </w:p>
        </w:tc>
        <w:tc>
          <w:p>
            <w:pPr>
              <w:spacing w:before="0" w:after="0"/>
            </w:pPr>
            <w:r>
              <w:t>低</w:t>
            </w:r>
          </w:p>
        </w:tc>
        <w:tc>
          <w:p>
            <w:pPr>
              <w:spacing w:before="0" w:after="0"/>
            </w:pPr>
            <w:r>
              <w:t>行動プロファイルのキーとなるフィールド値を抽出します。</w:t>
            </w:r>
          </w:p>
        </w:tc>
      </w:tr>
    </w:tbl>
    <w:p>
      <w:pPr>
        <w:pStyle w:val="4"/>
      </w:pPr>
      <w:r>
        <w:t>ストリームルールの複製</w:t>
      </w:r>
    </w:p>
    <w:p>
      <w:r>
        <w:t>既存のストリームルールを複製するには:</w:t>
      </w:r>
    </w:p>
    <w:p>
      <w:r>
        <w:t>ストリームルール一覧で、複製したいルールのチェックボックスを選択します。</w:t>
      </w:r>
    </w:p>
    <w:p>
      <w:r>
        <w:t>ツールバーにアクションメニューが表示されるので、</w:t>
      </w:r>
      <w:r>
        <w:rPr>
          <w:b w:val="on"/>
        </w:rPr>
        <w:t>複製</w:t>
      </w:r>
      <w:r>
        <w:t>をクリックします。</w:t>
      </w:r>
    </w:p>
    <w:p>
      <w:r>
        <w:rPr>
          <w:b w:val="on"/>
        </w:rPr>
        <w:t>ストリームルール複製</w:t>
      </w:r>
      <w:r>
        <w:t>ダイアログで選択ルールを確認し、</w:t>
      </w:r>
      <w:r>
        <w:rPr>
          <w:b w:val="on"/>
        </w:rPr>
        <w:t>複製</w:t>
      </w:r>
      <w:r>
        <w:t>をクリックします。キャンセルする場合は</w:t>
      </w:r>
      <w:r>
        <w:rPr>
          <w:b w:val="on"/>
        </w:rPr>
        <w:t>キャンセル</w:t>
      </w:r>
      <w:r>
        <w:t>をクリックします。</w:t>
      </w:r>
    </w:p>
    <w:p>
      <w:pPr>
        <w:numPr>
          <w:numId w:val="24"/>
        </w:numPr>
        <w:spacing w:before="0" w:after="0"/>
        <w:ind w:left="360" w:hanging="360"/>
      </w:pPr>
      <w:r>
        <w:t xml:space="preserve">複製されたルールは「Copy of </w:t>
      </w:r>
      <w:r>
        <w:t>元のルール名</w:t>
      </w:r>
      <w:r>
        <w:t>」という名前で無効状態で追加されます。</w:t>
      </w:r>
    </w:p>
    <w:p>
      <w:pPr>
        <w:pStyle w:val="4"/>
      </w:pPr>
      <w:r>
        <w:t>ストリームルールの編集</w:t>
      </w:r>
    </w:p>
    <w:p>
      <w:r>
        <w:t>ストリームルールを編集するには:</w:t>
      </w:r>
    </w:p>
    <w:p>
      <w:r>
        <w:t>ストリームルール一覧で、編集したいルール名をクリックします。</w:t>
      </w:r>
    </w:p>
    <w:p>
      <w:r>
        <w:rPr>
          <w:b w:val="on"/>
        </w:rPr>
        <w:t>ストリームルール編集</w:t>
      </w:r>
      <w:r>
        <w:t>画面で情報を更新し、</w:t>
      </w:r>
      <w:r>
        <w:rPr>
          <w:b w:val="on"/>
        </w:rPr>
        <w:t>OK</w:t>
      </w:r>
      <w:r>
        <w:t>をクリックします。編集可能なプロパティの説明は</w:t>
      </w:r>
      <w:hyperlink r:id="rId21">
        <w:r>
          <w:rPr>
            <w:rStyle w:val="a6"/>
          </w:rPr>
          <w:t>ストリームルールの追加</w:t>
        </w:r>
      </w:hyperlink>
      <w:r>
        <w:t>を参照してください。</w:t>
      </w:r>
    </w:p>
    <w:p>
      <w:pPr>
        <w:pStyle w:val="4"/>
      </w:pPr>
      <w:r>
        <w:t>ストリームルールの削除</w:t>
      </w:r>
    </w:p>
    <w:p>
      <w:r>
        <w:t>ストリームルールを削除するには:</w:t>
      </w:r>
    </w:p>
    <w:p>
      <w:r>
        <w:t>ストリームルール一覧で、削除したいルールのチェックボックスを選択します。</w:t>
      </w:r>
    </w:p>
    <w:p>
      <w:r>
        <w:t>ツールバーにアクションメニューが表示されるので、</w:t>
      </w:r>
      <w:r>
        <w:rPr>
          <w:b w:val="on"/>
        </w:rPr>
        <w:t>削除</w:t>
      </w:r>
      <w:r>
        <w:t>をクリックします。</w:t>
      </w:r>
    </w:p>
    <w:p>
      <w:r>
        <w:rPr>
          <w:b w:val="on"/>
        </w:rPr>
        <w:t>ストリームルール削除</w:t>
      </w:r>
      <w:r>
        <w:t>ダイアログで選択ルールを確認し、</w:t>
      </w:r>
      <w:r>
        <w:rPr>
          <w:b w:val="on"/>
        </w:rPr>
        <w:t>削除</w:t>
      </w:r>
      <w:r>
        <w:t>をクリックします。キャンセルする場合は</w:t>
      </w:r>
      <w:r>
        <w:rPr>
          <w:b w:val="on"/>
        </w:rPr>
        <w:t>キャンセル</w:t>
      </w:r>
      <w:r>
        <w:t>をクリックします。</w:t>
      </w:r>
    </w:p>
    <w:p>
      <w:pPr>
        <w:pStyle w:val="4"/>
      </w:pPr>
      <w:r>
        <w:t>ルールカテゴリ</w:t>
      </w:r>
    </w:p>
    <w:p>
      <w:r>
        <w:t>ルールカテゴリは、攻撃タイプに基づいて検出イベントを管理するために使用されます。ルール追加時にカテゴリを定義できます。デフォルトカテゴリはMITRE ATT&amp;CKマトリクスに基づいています。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カテゴリ</w:t>
            </w:r>
          </w:p>
        </w:tc>
        <w:tc>
          <w:tcPr>
            <w:shd w:fill="eeeeee"/>
          </w:tcPr>
          <w:p>
            <w:pPr>
              <w:spacing w:before="0" w:after="0"/>
            </w:pPr>
            <w:r>
              <w:rPr>
                <w:rFonts w:ascii="맑은 고딕" w:hAnsi="맑은 고딕" w:cs="맑은 고딕" w:eastAsia="맑은 고딕"/>
              </w:rPr>
              <w:t>MITRE ATT&amp;CK戦術</w:t>
            </w:r>
          </w:p>
        </w:tc>
      </w:tr>
      <w:tr>
        <w:tc>
          <w:p>
            <w:pPr>
              <w:spacing w:before="0" w:after="0"/>
            </w:pPr>
            <w:r>
              <w:t>Initial Access</w:t>
            </w:r>
          </w:p>
        </w:tc>
        <w:tc>
          <w:p>
            <w:pPr>
              <w:spacing w:before="0" w:after="0"/>
            </w:pPr>
            <w:r>
              <w:t>Initial Access</w:t>
            </w:r>
          </w:p>
        </w:tc>
      </w:tr>
      <w:tr>
        <w:tc>
          <w:p>
            <w:pPr>
              <w:spacing w:before="0" w:after="0"/>
            </w:pPr>
            <w:r>
              <w:t>Execution</w:t>
            </w:r>
          </w:p>
        </w:tc>
        <w:tc>
          <w:p>
            <w:pPr>
              <w:spacing w:before="0" w:after="0"/>
            </w:pPr>
            <w:r>
              <w:t>Execution</w:t>
            </w:r>
          </w:p>
        </w:tc>
      </w:tr>
      <w:tr>
        <w:tc>
          <w:p>
            <w:pPr>
              <w:spacing w:before="0" w:after="0"/>
            </w:pPr>
            <w:r>
              <w:t>Persistence</w:t>
            </w:r>
          </w:p>
        </w:tc>
        <w:tc>
          <w:p>
            <w:pPr>
              <w:spacing w:before="0" w:after="0"/>
            </w:pPr>
            <w:r>
              <w:t>Persistence</w:t>
            </w:r>
          </w:p>
        </w:tc>
      </w:tr>
      <w:tr>
        <w:tc>
          <w:p>
            <w:pPr>
              <w:spacing w:before="0" w:after="0"/>
            </w:pPr>
            <w:r>
              <w:t>Privilege Escalation</w:t>
            </w:r>
          </w:p>
        </w:tc>
        <w:tc>
          <w:p>
            <w:pPr>
              <w:spacing w:before="0" w:after="0"/>
            </w:pPr>
            <w:r>
              <w:t>Privilege Escalation</w:t>
            </w:r>
          </w:p>
        </w:tc>
      </w:tr>
      <w:tr>
        <w:tc>
          <w:p>
            <w:pPr>
              <w:spacing w:before="0" w:after="0"/>
            </w:pPr>
            <w:r>
              <w:t>Defense Evasion</w:t>
            </w:r>
          </w:p>
        </w:tc>
        <w:tc>
          <w:p>
            <w:pPr>
              <w:spacing w:before="0" w:after="0"/>
            </w:pPr>
            <w:r>
              <w:t>Defense Evasion</w:t>
            </w:r>
          </w:p>
        </w:tc>
      </w:tr>
      <w:tr>
        <w:tc>
          <w:p>
            <w:pPr>
              <w:spacing w:before="0" w:after="0"/>
            </w:pPr>
            <w:r>
              <w:t>Credential Access</w:t>
            </w:r>
          </w:p>
        </w:tc>
        <w:tc>
          <w:p>
            <w:pPr>
              <w:spacing w:before="0" w:after="0"/>
            </w:pPr>
            <w:r>
              <w:t>Credential Access</w:t>
            </w:r>
          </w:p>
        </w:tc>
      </w:tr>
      <w:tr>
        <w:tc>
          <w:p>
            <w:pPr>
              <w:spacing w:before="0" w:after="0"/>
            </w:pPr>
            <w:r>
              <w:t>Discovery</w:t>
            </w:r>
          </w:p>
        </w:tc>
        <w:tc>
          <w:p>
            <w:pPr>
              <w:spacing w:before="0" w:after="0"/>
            </w:pPr>
            <w:r>
              <w:t>Discovery</w:t>
            </w:r>
          </w:p>
        </w:tc>
      </w:tr>
      <w:tr>
        <w:tc>
          <w:p>
            <w:pPr>
              <w:spacing w:before="0" w:after="0"/>
            </w:pPr>
            <w:r>
              <w:t>Lateral Movement</w:t>
            </w:r>
          </w:p>
        </w:tc>
        <w:tc>
          <w:p>
            <w:pPr>
              <w:spacing w:before="0" w:after="0"/>
            </w:pPr>
            <w:r>
              <w:t>Lateral Movement</w:t>
            </w:r>
          </w:p>
        </w:tc>
      </w:tr>
      <w:tr>
        <w:tc>
          <w:p>
            <w:pPr>
              <w:spacing w:before="0" w:after="0"/>
            </w:pPr>
            <w:r>
              <w:t>Collection</w:t>
            </w:r>
          </w:p>
        </w:tc>
        <w:tc>
          <w:p>
            <w:pPr>
              <w:spacing w:before="0" w:after="0"/>
            </w:pPr>
            <w:r>
              <w:t>Collection</w:t>
            </w:r>
          </w:p>
        </w:tc>
      </w:tr>
      <w:tr>
        <w:tc>
          <w:p>
            <w:pPr>
              <w:spacing w:before="0" w:after="0"/>
            </w:pPr>
            <w:r>
              <w:t>C&amp;C</w:t>
            </w:r>
          </w:p>
        </w:tc>
        <w:tc>
          <w:p>
            <w:pPr>
              <w:spacing w:before="0" w:after="0"/>
            </w:pPr>
            <w:r>
              <w:t>Command and Control</w:t>
            </w:r>
          </w:p>
        </w:tc>
      </w:tr>
      <w:tr>
        <w:tc>
          <w:p>
            <w:pPr>
              <w:spacing w:before="0" w:after="0"/>
            </w:pPr>
            <w:r>
              <w:t>Exfiltration</w:t>
            </w:r>
          </w:p>
        </w:tc>
        <w:tc>
          <w:p>
            <w:pPr>
              <w:spacing w:before="0" w:after="0"/>
            </w:pPr>
            <w:r>
              <w:t>Exfiltration</w:t>
            </w:r>
          </w:p>
        </w:tc>
      </w:tr>
      <w:tr>
        <w:tc>
          <w:p>
            <w:pPr>
              <w:spacing w:before="0" w:after="0"/>
            </w:pPr>
            <w:r>
              <w:t>Impact</w:t>
            </w:r>
          </w:p>
        </w:tc>
        <w:tc>
          <w:p>
            <w:pPr>
              <w:spacing w:before="0" w:after="0"/>
            </w:pPr>
            <w:r>
              <w:t>Impact</w:t>
            </w:r>
          </w:p>
        </w:tc>
      </w:tr>
      <w:tr>
        <w:tc>
          <w:p>
            <w:pPr>
              <w:spacing w:before="0" w:after="0"/>
            </w:pPr>
            <w:r>
              <w:t>Reconnaissance</w:t>
            </w:r>
          </w:p>
        </w:tc>
        <w:tc>
          <w:p>
            <w:pPr>
              <w:spacing w:before="0" w:after="0"/>
            </w:pPr>
            <w:r>
              <w:t>Reconnaissance</w:t>
            </w:r>
          </w:p>
        </w:tc>
      </w:tr>
    </w:tbl>
    <w:p>
      <w:r>
        <w:t>ルールカテゴリの追加・編集・削除は、</w:t>
      </w:r>
      <w:r>
        <w:rPr>
          <w:b w:val="on"/>
        </w:rPr>
        <w:t>ポリシー</w:t>
      </w:r>
      <w:r>
        <w:t xml:space="preserve"> &gt; </w:t>
      </w:r>
      <w:r>
        <w:rPr>
          <w:b w:val="on"/>
        </w:rPr>
        <w:t>ストリームルール</w:t>
      </w:r>
      <w:r>
        <w:t xml:space="preserve"> または </w:t>
      </w:r>
      <w:r>
        <w:rPr>
          <w:b w:val="on"/>
        </w:rPr>
        <w:t>ポリシー</w:t>
      </w:r>
      <w:r>
        <w:t xml:space="preserve"> &gt; </w:t>
      </w:r>
      <w:r>
        <w:rPr>
          <w:b w:val="on"/>
        </w:rPr>
        <w:t>バッチルール</w:t>
      </w:r>
      <w:r>
        <w:t xml:space="preserve"> で、ツールバーの</w:t>
      </w:r>
      <w:r>
        <w:rPr>
          <w:b w:val="on"/>
        </w:rPr>
        <w:t>カテゴリ</w:t>
      </w:r>
      <w:r>
        <w:t>をクリックして行います。</w:t>
      </w:r>
    </w:p>
    <w:p>
      <w:pPr>
        <w:numPr>
          <w:numId w:val="27"/>
        </w:numPr>
        <w:spacing w:before="0" w:after="0"/>
        <w:ind w:left="360" w:hanging="360"/>
      </w:pPr>
      <w:r>
        <w:rPr>
          <w:b w:val="on"/>
        </w:rPr>
        <w:t>カテゴリ</w:t>
      </w:r>
      <w:r>
        <w:t>: ルールカテゴリ名</w:t>
      </w:r>
    </w:p>
    <w:p>
      <w:pPr>
        <w:numPr>
          <w:numId w:val="27"/>
        </w:numPr>
        <w:spacing w:before="0" w:after="0"/>
        <w:ind w:left="360" w:hanging="360"/>
      </w:pPr>
      <w:r>
        <w:rPr>
          <w:b w:val="on"/>
        </w:rPr>
        <w:t>説明</w:t>
      </w:r>
      <w:r>
        <w:t>: ルールカテゴリの詳細説明</w:t>
      </w:r>
    </w:p>
    <w:p>
      <w:pPr>
        <w:numPr>
          <w:numId w:val="27"/>
        </w:numPr>
        <w:spacing w:before="0" w:after="0"/>
        <w:ind w:left="360" w:hanging="360"/>
      </w:pPr>
      <w:r>
        <w:rPr>
          <w:b w:val="on"/>
        </w:rPr>
        <w:t>最終変更日</w:t>
      </w:r>
      <w:r>
        <w:t>: カテゴリの最終変更日時</w:t>
      </w:r>
    </w:p>
    <w:p>
      <w:pPr>
        <w:pStyle w:val="a7"/>
      </w:pPr>
      <w:r>
        <w:t>ルールカテゴリの追加</w:t>
      </w:r>
    </w:p>
    <w:p>
      <w:r>
        <w:t>ルールカテゴリを追加するには:</w:t>
      </w:r>
    </w:p>
    <w:p>
      <w:r>
        <w:rPr>
          <w:b w:val="on"/>
        </w:rPr>
        <w:t>カテゴリ管理</w:t>
      </w:r>
      <w:r>
        <w:t>ウィンドウで</w:t>
      </w:r>
      <w:r>
        <w:rPr>
          <w:b w:val="on"/>
        </w:rPr>
        <w:t>追加</w:t>
      </w:r>
      <w:r>
        <w:t>をクリックします。</w:t>
      </w:r>
    </w:p>
    <w:p>
      <w:r>
        <w:rPr>
          <w:b w:val="on"/>
        </w:rPr>
        <w:t>新規ルールカテゴリ</w:t>
      </w:r>
      <w:r>
        <w:t>ページでカテゴリ詳細を入力し、</w:t>
      </w:r>
      <w:r>
        <w:rPr>
          <w:b w:val="on"/>
        </w:rPr>
        <w:t>OK</w:t>
      </w:r>
      <w:r>
        <w:t>をクリックします。</w:t>
      </w:r>
    </w:p>
    <w:p>
      <w:pPr>
        <w:numPr>
          <w:numId w:val="29"/>
        </w:numPr>
        <w:spacing w:before="0" w:after="0"/>
        <w:ind w:left="360" w:hanging="360"/>
      </w:pPr>
      <w:r>
        <w:rPr>
          <w:b w:val="on"/>
        </w:rPr>
        <w:t>名前</w:t>
      </w:r>
      <w:r>
        <w:t>: ルールカテゴリの一意な名称（最大50文字）</w:t>
      </w:r>
    </w:p>
    <w:p>
      <w:pPr>
        <w:numPr>
          <w:numId w:val="29"/>
        </w:numPr>
        <w:spacing w:before="0" w:after="0"/>
        <w:ind w:left="360" w:hanging="360"/>
      </w:pPr>
      <w:r>
        <w:rPr>
          <w:b w:val="on"/>
        </w:rPr>
        <w:t>説明</w:t>
      </w:r>
      <w:r>
        <w:t>: ルールカテゴリの詳細説明（最大1,000文字）</w:t>
      </w:r>
    </w:p>
    <w:p>
      <w:pPr>
        <w:pStyle w:val="a7"/>
      </w:pPr>
      <w:r>
        <w:t>ルールカテゴリの編集</w:t>
      </w:r>
    </w:p>
    <w:p>
      <w:r>
        <w:t>ルールカテゴリを編集するには:</w:t>
      </w:r>
    </w:p>
    <w:p>
      <w:r>
        <w:rPr>
          <w:b w:val="on"/>
        </w:rPr>
        <w:t>カテゴリ管理</w:t>
      </w:r>
      <w:r>
        <w:t>ウィンドウで、編集したいカテゴリ名をクリックします。</w:t>
      </w:r>
    </w:p>
    <w:p>
      <w:r>
        <w:rPr>
          <w:b w:val="on"/>
        </w:rPr>
        <w:t>ルールカテゴリ編集</w:t>
      </w:r>
      <w:r>
        <w:t>ページで詳細を更新し、</w:t>
      </w:r>
      <w:r>
        <w:rPr>
          <w:b w:val="on"/>
        </w:rPr>
        <w:t>OK</w:t>
      </w:r>
      <w:r>
        <w:t>をクリックします。</w:t>
      </w:r>
    </w:p>
    <w:p>
      <w:pPr>
        <w:pStyle w:val="a7"/>
      </w:pPr>
      <w:r>
        <w:t>ルールカテゴリの削除</w:t>
      </w:r>
    </w:p>
    <w:p>
      <w:r>
        <w:t>ルールカテゴリを削除するには:</w:t>
      </w:r>
    </w:p>
    <w:p>
      <w:r>
        <w:rPr>
          <w:b w:val="on"/>
        </w:rPr>
        <w:t>カテゴリ管理</w:t>
      </w:r>
      <w:r>
        <w:t>ページで、削除したいカテゴリのチェックボックスを選択します。</w:t>
      </w:r>
    </w:p>
    <w:p>
      <w:r>
        <w:t>ツールバーで</w:t>
      </w:r>
      <w:r>
        <w:rPr>
          <w:b w:val="on"/>
        </w:rPr>
        <w:t>削除</w:t>
      </w:r>
      <w:r>
        <w:t>をクリックします。</w:t>
      </w:r>
    </w:p>
    <w:p>
      <w:r>
        <w:rPr>
          <w:b w:val="on"/>
        </w:rPr>
        <w:t>ルールカテゴリ削除</w:t>
      </w:r>
      <w:r>
        <w:t>ダイアログで選択カテゴリを確認し、</w:t>
      </w:r>
      <w:r>
        <w:rPr>
          <w:b w:val="on"/>
        </w:rPr>
        <w:t>削除</w:t>
      </w:r>
      <w:r>
        <w:t>をクリックします。キャンセルする場合は</w:t>
      </w:r>
      <w:r>
        <w:rPr>
          <w:b w:val="on"/>
        </w:rPr>
        <w:t>キャンセル</w:t>
      </w:r>
      <w:r>
        <w:t>をクリックします。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5">
    <w:lvl w:ilvl="0">
      <w:start w:val="1"/>
      <w:numFmt w:val="decimal"/>
      <w:lvlText w:val="%1."/>
    </w:lvl>
  </w:abstractNum>
  <w:abstractNum w:abstractNumId="0">
    <w:lvl w:ilvl="0">
      <w:numFmt w:val="bullet"/>
      <w:lvlText w:val="•"/>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abstractNum w:abstractNumId="8">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1"/>
  </w:num>
  <w:num w:numId="18">
    <w:abstractNumId w:val="0"/>
  </w:num>
  <w:num w:numId="19">
    <w:abstractNumId w:val="0"/>
  </w:num>
  <w:num w:numId="20">
    <w:abstractNumId w:val="0"/>
  </w:num>
  <w:num w:numId="21">
    <w:abstractNumId w:val="0"/>
  </w:num>
  <w:num w:numId="22">
    <w:abstractNumId w:val="2"/>
  </w:num>
  <w:num w:numId="23">
    <w:abstractNumId w:val="3"/>
  </w:num>
  <w:num w:numId="24">
    <w:abstractNumId w:val="0"/>
  </w:num>
  <w:num w:numId="25">
    <w:abstractNumId w:val="4"/>
  </w:num>
  <w:num w:numId="26">
    <w:abstractNumId w:val="5"/>
  </w:num>
  <w:num w:numId="27">
    <w:abstractNumId w:val="0"/>
  </w:num>
  <w:num w:numId="28">
    <w:abstractNumId w:val="6"/>
  </w:num>
  <w:num w:numId="29">
    <w:abstractNumId w:val="0"/>
  </w:num>
  <w:num w:numId="30">
    <w:abstractNumId w:val="7"/>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