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グリッド</w:t>
      </w:r>
    </w:p>
    <w:p>
      <w:pPr>
        <w:pStyle w:val="4"/>
      </w:pPr>
      <w:r>
        <w:t>概要</w:t>
      </w:r>
    </w:p>
    <w:p>
      <w:r>
        <w:t>グリッドウィジェットは、クエリまたはデータセットの実行結果をテーブル形式でダッシュボードに表示します。データをそのまま確認したり、ピボットテーブルで集計してサマリー情報をテーブルで表現する際に使用します。数値、日付、IPアドレスなど、さまざまなタイプのフィールドをサポートしてい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グリッド設定</w:t>
      </w:r>
    </w:p>
    <w:p>
      <w:r>
        <w:t>グリッドウィジェットには個別のチャート設定モーダルがありません。ピボットテーブルエディターで行、列、フィルターを構成すると、その結果がグリッドとして表示されます。</w:t>
      </w:r>
    </w:p>
    <w:p>
      <w:pPr>
        <w:pStyle w:val="a7"/>
      </w:pPr>
      <w:r>
        <w:t>ピボットテーブルエディター</w:t>
      </w:r>
    </w:p>
    <w:p>
      <w:r>
        <w:t>ピボットテーブルエディターの使用方法については、</w:t>
      </w:r>
      <w:hyperlink r:id="rId11">
        <w:r>
          <w:rPr>
            <w:rStyle w:val="a6"/>
          </w:rPr>
          <w:t>ピボット</w:t>
        </w:r>
      </w:hyperlink>
      <w:r>
        <w:t>を参照してください。</w:t>
      </w:r>
    </w:p>
    <w:p>
      <w:pPr>
        <w:pStyle w:val="4"/>
      </w:pPr>
      <w:r>
        <w:t>ウィジェット基本情報</w:t>
      </w:r>
    </w:p>
    <w:p>
      <w:r>
        <w:t>グリッドウィジェットの基本情報設定については、</w:t>
      </w:r>
      <w:hyperlink r:id="rId12">
        <w:r>
          <w:rPr>
            <w:rStyle w:val="a6"/>
          </w:rPr>
          <w:t>クエリウィジェット</w:t>
        </w:r>
      </w:hyperlink>
      <w:r>
        <w:t>の左パネル項目を参照してください。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