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散布図</w:t>
      </w:r>
    </w:p>
    <w:p>
      <w:pPr>
        <w:pStyle w:val="4"/>
      </w:pPr>
      <w:r>
        <w:t>概要</w:t>
      </w:r>
    </w:p>
    <w:p>
      <w:r>
        <w:t>散布図ウィジェットは、2つの数値型変数（X軸、Y軸）を座標として各データポイントを点で表示します。2つの変数間の相関関係、データ分布パターン、外れ値（アウトライアー）を視覚的に把握する際に使用します。例えば、レスポンス時間とリクエストサイズの関係、ポート別発生頻度と脅威スコアの相関性などを分析する際に適しています。</w:t>
      </w:r>
    </w:p>
    <w:p>
      <w:r>
        <w:t>クエリウィジェット全般については、</w:t>
      </w:r>
      <w:hyperlink r:id="rId10">
        <w:r>
          <w:rPr>
            <w:rStyle w:val="a6"/>
          </w:rPr>
          <w:t>クエリウィジェット</w:t>
        </w:r>
      </w:hyperlink>
      <w:r>
        <w:t>を参照してください。</w:t>
      </w:r>
    </w:p>
    <w:p>
      <w:pPr>
        <w:pStyle w:val="4"/>
      </w:pPr>
      <w:r>
        <w:t>チャート設定</w:t>
      </w:r>
    </w:p>
    <w:p>
      <w:r>
        <w:t>ピボットテーブルエディターでチャートタイプを</w:t>
      </w:r>
      <w:r>
        <w:rPr>
          <w:b w:val="on"/>
        </w:rPr>
        <w:t>Scatterplot</w:t>
      </w:r>
      <w:r>
        <w:t>に選択した後、チャート設定ボタンをクリックします。</w:t>
      </w:r>
    </w:p>
    <w:p>
      <w:pPr>
        <w:pStyle w:val="a7"/>
      </w:pPr>
      <w:r>
        <w:t>変数</w:t>
      </w:r>
    </w:p>
    <w:p>
      <w:pPr>
        <w:numPr>
          <w:numId w:val="6"/>
        </w:numPr>
        <w:spacing w:before="0" w:after="0"/>
        <w:ind w:left="360" w:hanging="360"/>
      </w:pPr>
      <w:r>
        <w:rPr>
          <w:b w:val="on"/>
        </w:rPr>
        <w:t>X軸</w:t>
      </w:r>
    </w:p>
    <w:p>
      <w:pPr>
        <w:numPr>
          <w:numId w:val="7"/>
        </w:numPr>
        <w:spacing w:before="0" w:after="0"/>
        <w:ind w:left="720" w:hanging="360"/>
      </w:pPr>
      <w:r>
        <w:rPr>
          <w:b w:val="on"/>
        </w:rPr>
        <w:t>Independent Variable</w:t>
      </w:r>
      <w:r>
        <w:t>: X軸に表示するフィールドを選択します。</w:t>
      </w:r>
    </w:p>
    <w:p>
      <w:pPr>
        <w:numPr>
          <w:numId w:val="6"/>
        </w:numPr>
        <w:spacing w:before="0" w:after="0"/>
        <w:ind w:left="360" w:hanging="360"/>
      </w:pPr>
      <w:r>
        <w:rPr>
          <w:b w:val="on"/>
        </w:rPr>
        <w:t>Y軸</w:t>
      </w:r>
    </w:p>
    <w:p>
      <w:pPr>
        <w:numPr>
          <w:numId w:val="8"/>
        </w:numPr>
        <w:spacing w:before="0" w:after="0"/>
        <w:ind w:left="720" w:hanging="360"/>
      </w:pPr>
      <w:r>
        <w:rPr>
          <w:b w:val="on"/>
        </w:rPr>
        <w:t>Auto-select</w:t>
      </w:r>
      <w:r>
        <w:t>: 数値型フィールドをすべて従属変数として自動選択します。</w:t>
      </w:r>
    </w:p>
    <w:p>
      <w:pPr>
        <w:numPr>
          <w:numId w:val="8"/>
        </w:numPr>
        <w:spacing w:before="0" w:after="0"/>
        <w:ind w:left="720" w:hanging="360"/>
      </w:pPr>
      <w:r>
        <w:rPr>
          <w:b w:val="on"/>
        </w:rPr>
        <w:t>Dependent Variable(s)</w:t>
      </w:r>
      <w:r>
        <w:t>: 従属変数を直接指定します。</w:t>
      </w:r>
    </w:p>
    <w:p>
      <w:pPr>
        <w:pStyle w:val="a7"/>
      </w:pPr>
      <w:r>
        <w:t>表示</w:t>
      </w:r>
    </w:p>
    <w:p>
      <w:pPr>
        <w:numPr>
          <w:numId w:val="9"/>
        </w:numPr>
        <w:spacing w:before="0" w:after="0"/>
        <w:ind w:left="360" w:hanging="360"/>
      </w:pPr>
      <w:r>
        <w:rPr>
          <w:b w:val="on"/>
        </w:rPr>
        <w:t>Zoom-In</w:t>
      </w:r>
      <w:r>
        <w:t>: ドラッグ拡大方向を選択します（デフォルト：なし、オプション：x、y、xy）。</w:t>
      </w:r>
    </w:p>
    <w:p>
      <w:pPr>
        <w:numPr>
          <w:numId w:val="9"/>
        </w:numPr>
        <w:spacing w:before="0" w:after="0"/>
        <w:ind w:left="360" w:hanging="360"/>
      </w:pPr>
      <w:r>
        <w:rPr>
          <w:b w:val="on"/>
        </w:rPr>
        <w:t>Concatenate Empty Values</w:t>
      </w:r>
      <w:r>
        <w:t>: 空の値の区間処理方式を設定します。</w:t>
      </w:r>
    </w:p>
    <w:p>
      <w:pPr>
        <w:pStyle w:val="a7"/>
      </w:pPr>
      <w:r>
        <w:t>チャート書式</w:t>
      </w:r>
    </w:p>
    <w:p>
      <w:pPr>
        <w:numPr>
          <w:numId w:val="10"/>
        </w:numPr>
        <w:spacing w:before="0" w:after="0"/>
        <w:ind w:left="360" w:hanging="360"/>
      </w:pPr>
      <w:r>
        <w:rPr>
          <w:b w:val="on"/>
        </w:rPr>
        <w:t>見出し</w:t>
      </w:r>
      <w:r>
        <w:t>: チャートタイトル、サブタイトルを入力します。</w:t>
      </w:r>
    </w:p>
    <w:p>
      <w:pPr>
        <w:numPr>
          <w:numId w:val="10"/>
        </w:numPr>
        <w:spacing w:before="0" w:after="0"/>
        <w:ind w:left="360" w:hanging="360"/>
      </w:pPr>
      <w:r>
        <w:rPr>
          <w:b w:val="on"/>
        </w:rPr>
        <w:t>Chart Area</w:t>
      </w:r>
      <w:r>
        <w:t>: 背景色、枠線の太さ、枠線の色を設定します。</w:t>
      </w:r>
    </w:p>
    <w:p>
      <w:pPr>
        <w:pStyle w:val="a7"/>
      </w:pPr>
      <w:r>
        <w:t>軸書式</w:t>
      </w:r>
    </w:p>
    <w:p>
      <w:pPr>
        <w:numPr>
          <w:numId w:val="11"/>
        </w:numPr>
        <w:spacing w:before="0" w:after="0"/>
        <w:ind w:left="360" w:hanging="360"/>
      </w:pPr>
      <w:r>
        <w:rPr>
          <w:b w:val="on"/>
        </w:rPr>
        <w:t>X軸</w:t>
      </w:r>
      <w:r>
        <w:t>: タイトル、表示形式を設定します。</w:t>
      </w:r>
    </w:p>
    <w:p>
      <w:pPr>
        <w:numPr>
          <w:numId w:val="11"/>
        </w:numPr>
        <w:spacing w:before="0" w:after="0"/>
        <w:ind w:left="360" w:hanging="360"/>
      </w:pPr>
      <w:r>
        <w:rPr>
          <w:b w:val="on"/>
        </w:rPr>
        <w:t>Y軸</w:t>
      </w:r>
      <w:r>
        <w:t>: タイトル、表示形式、最小値、最大値を設定します。</w:t>
      </w:r>
    </w:p>
    <w:p>
      <w:pPr>
        <w:pStyle w:val="a7"/>
      </w:pPr>
      <w:r>
        <w:t>系列書式</w:t>
      </w:r>
    </w:p>
    <w:p>
      <w:pPr>
        <w:numPr>
          <w:numId w:val="12"/>
        </w:numPr>
        <w:spacing w:before="0" w:after="0"/>
        <w:ind w:left="360" w:hanging="360"/>
      </w:pPr>
      <w:r>
        <w:rPr>
          <w:b w:val="on"/>
        </w:rPr>
        <w:t>Chart Type</w:t>
      </w:r>
      <w:r>
        <w:t>: 系列タイプを再定義します（デフォルト：Auto）。系列タイプを変更すると、散布図にラインなど他のタイプを混合できます。</w:t>
      </w:r>
    </w:p>
    <w:p>
      <w:pPr>
        <w:numPr>
          <w:numId w:val="12"/>
        </w:numPr>
        <w:spacing w:before="0" w:after="0"/>
        <w:ind w:left="360" w:hanging="360"/>
      </w:pPr>
      <w:r>
        <w:rPr>
          <w:b w:val="on"/>
        </w:rPr>
        <w:t>Color</w:t>
      </w:r>
      <w:r>
        <w:t>: 系列の色を指定します。</w:t>
      </w:r>
    </w:p>
    <w:p>
      <w:pPr>
        <w:numPr>
          <w:numId w:val="12"/>
        </w:numPr>
        <w:spacing w:before="0" w:after="0"/>
        <w:ind w:left="360" w:hanging="360"/>
      </w:pPr>
      <w:r>
        <w:rPr>
          <w:b w:val="on"/>
        </w:rPr>
        <w:t>Show point marker</w:t>
      </w:r>
      <w:r>
        <w:t>: データポイントのマーカー表示有無を設定します。有効にすると</w:t>
      </w:r>
      <w:r>
        <w:rPr>
          <w:b w:val="on"/>
        </w:rPr>
        <w:t>Marker Shape</w:t>
      </w:r>
      <w:r>
        <w:t>を選択できます。</w:t>
      </w:r>
    </w:p>
    <w:p>
      <w:pPr>
        <w:pStyle w:val="a7"/>
      </w:pPr>
      <w:r>
        <w:t>ラベル</w:t>
      </w:r>
    </w:p>
    <w:p>
      <w:pPr>
        <w:numPr>
          <w:numId w:val="13"/>
        </w:numPr>
        <w:spacing w:before="0" w:after="0"/>
        <w:ind w:left="360" w:hanging="360"/>
      </w:pPr>
      <w:r>
        <w:rPr>
          <w:b w:val="on"/>
        </w:rPr>
        <w:t>Label All Series</w:t>
      </w:r>
      <w:r>
        <w:t>: データポイントの上に値を表示します。</w:t>
      </w:r>
    </w:p>
    <w:p>
      <w:pPr>
        <w:pStyle w:val="a7"/>
      </w:pPr>
      <w:r>
        <w:t>凡例</w:t>
      </w:r>
    </w:p>
    <w:p>
      <w:pPr>
        <w:numPr>
          <w:numId w:val="14"/>
        </w:numPr>
        <w:spacing w:before="0" w:after="0"/>
        <w:ind w:left="360" w:hanging="360"/>
      </w:pPr>
      <w:r>
        <w:rPr>
          <w:b w:val="on"/>
        </w:rPr>
        <w:t>Show</w:t>
      </w:r>
      <w:r>
        <w:t>: 凡例の表示有無を設定します。</w:t>
      </w:r>
    </w:p>
    <w:p>
      <w:pPr>
        <w:numPr>
          <w:numId w:val="14"/>
        </w:numPr>
        <w:spacing w:before="0" w:after="0"/>
        <w:ind w:left="360" w:hanging="360"/>
      </w:pPr>
      <w:r>
        <w:rPr>
          <w:b w:val="on"/>
        </w:rPr>
        <w:t>Legend Arrangement</w:t>
      </w:r>
      <w:r>
        <w:t>: オプション：Horizontally、Vertically。</w:t>
      </w:r>
    </w:p>
    <w:p>
      <w:pPr>
        <w:numPr>
          <w:numId w:val="14"/>
        </w:numPr>
        <w:spacing w:before="0" w:after="0"/>
        <w:ind w:left="360" w:hanging="360"/>
      </w:pPr>
      <w:r>
        <w:rPr>
          <w:b w:val="on"/>
        </w:rPr>
        <w:t>Horizontal Alignment / Vertical Alignment</w:t>
      </w:r>
      <w:r>
        <w:t>: 凡例の位置を設定します。</w:t>
      </w:r>
    </w:p>
    <w:p>
      <w:pPr>
        <w:pStyle w:val="a7"/>
      </w:pPr>
      <w:r>
        <w:t>イベント</w:t>
      </w:r>
    </w:p>
    <w:p>
      <w:r>
        <w:t>クリックイベントを設定します。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