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チケットの閲覧</w:t>
      </w:r>
    </w:p>
    <w:p>
      <w:r>
        <w:t>チケットリストでチケットタイトルをクリックすると、その詳細およびステータスを確認できます。</w:t>
      </w:r>
    </w:p>
    <w:p>
      <w:r>
        <w:t>チケットが検出ルールによって自動生成された場合、上記のようにチケット本文にイベントの詳細が表示されます。下部の証拠欄には、イベントをトリガーした元のログやチケットに関連するデータが含まれます。たとえば、ホストスキャンが検出された場合、証拠欄にはスキャンを試みた宛先IPやポートなどの情報が、下記の例のように表示されます。証拠欄のスペースが狭い場合は、</w:t>
      </w:r>
      <w:r>
        <w:rPr>
          <w:b w:val="on"/>
        </w:rPr>
        <w:t>クエリウィンドウを開く</w:t>
      </w:r>
      <w:r>
        <w:t>ボタンをクリックして、別画面でデータを確認できます。</w:t>
      </w:r>
    </w:p>
    <w:p>
      <w:r>
        <w:t>また、ユーザーは送信元IP、宛先IP、またはホストに関連する過去のチケット履歴を検索したり、VirusTotalで悪意のある活動がないか確認することも可能です。</w:t>
      </w:r>
    </w:p>
    <w:p>
      <w:r>
        <w:t>アナリストは証拠を精査し、実際に脅威や異常が存在するかを判断します。その後、対応内容を記録し、チケットのステータスを更新して完了とします。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