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AI 에이전트로 개발하기</w:t>
      </w:r>
    </w:p>
    <w:p>
      <w:r>
        <w:t>화면을 만드는 일은 규격을 지키는 일입니다. 버튼의 높이, 표의 구분선, 다크 테마의 색상, 비어 있을 때 보여줄 문장까지 제품 전체에서 일관되어야 하며, 이 규격은 사람이 외우기에는 많고 지키기에는 반복적입니다.</w:t>
      </w:r>
    </w:p>
    <w:p>
      <w:r>
        <w:t>로그프레소 디자인 시스템은 이 규격을 AI 에이전트가 직접 읽을 수 있는 형태로 제공합니다. 에이전트에게 화면을 만들도록 지시할 때 참조할 자료의 위치와 읽는 순서를 알려주면, 에이전트가 규격을 조회하며 화면을 구현할 수 있습니다.</w:t>
      </w:r>
    </w:p>
    <w:p>
      <w:r>
        <w:t>이 문서는 에이전트를 사용하지 않는 경우에도 유용합니다. 디자인 시스템 자료가 어디에 있고 무엇을 지켜야 하는지 정리한 문서이기 때문입니다.</w:t>
      </w:r>
    </w:p>
    <w:p>
      <w:pPr>
        <w:pStyle w:val="4"/>
      </w:pPr>
      <w:r>
        <w:t>디자인 시스템 참조 자료</w:t>
      </w:r>
    </w:p>
    <w:p>
      <w:hyperlink r:id="rId10">
        <w:r>
          <w:rPr>
            <w:rStyle w:val="a6"/>
          </w:rPr>
          <w:t>로그프레소 디자인 시스템</w:t>
        </w:r>
      </w:hyperlink>
      <w:r>
        <w:t>은 다음 자료를 제공합니다. 에이전트에게는 개별 문서 대신 매니페스트 주소를 먼저 알려주는 것이 좋습니다. 매니페스트가 나머지 자료의 목록을 담고 있습니다.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용도</w:t>
            </w:r>
          </w:p>
        </w:tc>
        <w:tc>
          <w:tcPr>
            <w:shd w:fill="eeeeee"/>
          </w:tcPr>
          <w:p>
            <w:pPr>
              <w:spacing w:before="0" w:after="0"/>
            </w:pPr>
            <w:r>
              <w:rPr>
                <w:rFonts w:ascii="맑은 고딕" w:hAnsi="맑은 고딕" w:cs="맑은 고딕" w:eastAsia="맑은 고딕"/>
              </w:rPr>
              <w:t>주소</w:t>
            </w:r>
          </w:p>
        </w:tc>
      </w:tr>
      <w:tr>
        <w:tc>
          <w:p>
            <w:pPr>
              <w:spacing w:before="0" w:after="0"/>
            </w:pPr>
            <w:r>
              <w:t>매니페스트(시작점)</w:t>
            </w:r>
          </w:p>
        </w:tc>
        <w:tc>
          <w:p>
            <w:pPr>
              <w:spacing w:before="0" w:after="0"/>
            </w:pPr>
            <w:r>
              <w:t>https://design.logpresso.com/design-system.manifest.json</w:t>
            </w:r>
          </w:p>
        </w:tc>
      </w:tr>
      <w:tr>
        <w:tc>
          <w:p>
            <w:pPr>
              <w:spacing w:before="0" w:after="0"/>
            </w:pPr>
            <w:r>
              <w:t>에이전트 가이드</w:t>
            </w:r>
          </w:p>
        </w:tc>
        <w:tc>
          <w:p>
            <w:pPr>
              <w:spacing w:before="0" w:after="0"/>
            </w:pPr>
            <w:r>
              <w:t>https://design.logpresso.com/docs/AI-AGENT-GUIDE.md</w:t>
            </w:r>
          </w:p>
        </w:tc>
      </w:tr>
      <w:tr>
        <w:tc>
          <w:p>
            <w:pPr>
              <w:spacing w:before="0" w:after="0"/>
            </w:pPr>
            <w:r>
              <w:t>시작 프롬프트</w:t>
            </w:r>
          </w:p>
        </w:tc>
        <w:tc>
          <w:p>
            <w:pPr>
              <w:spacing w:before="0" w:after="0"/>
            </w:pPr>
            <w:r>
              <w:t>https://design.logpresso.com/agent-starters.json</w:t>
            </w:r>
          </w:p>
        </w:tc>
      </w:tr>
      <w:tr>
        <w:tc>
          <w:p>
            <w:pPr>
              <w:spacing w:before="0" w:after="0"/>
            </w:pPr>
            <w:r>
              <w:t>컴포넌트 목록</w:t>
            </w:r>
          </w:p>
        </w:tc>
        <w:tc>
          <w:p>
            <w:pPr>
              <w:spacing w:before="0" w:after="0"/>
            </w:pPr>
            <w:r>
              <w:t>https://design.logpresso.com/docs/components/components.md</w:t>
            </w:r>
          </w:p>
        </w:tc>
      </w:tr>
      <w:tr>
        <w:tc>
          <w:p>
            <w:pPr>
              <w:spacing w:before="0" w:after="0"/>
            </w:pPr>
            <w:r>
              <w:t>화면 패턴 목록</w:t>
            </w:r>
          </w:p>
        </w:tc>
        <w:tc>
          <w:p>
            <w:pPr>
              <w:spacing w:before="0" w:after="0"/>
            </w:pPr>
            <w:r>
              <w:t>https://design.logpresso.com/docs/patterns/patterns.md</w:t>
            </w:r>
          </w:p>
        </w:tc>
      </w:tr>
      <w:tr>
        <w:tc>
          <w:p>
            <w:pPr>
              <w:spacing w:before="0" w:after="0"/>
            </w:pPr>
            <w:r>
              <w:t>색상 토큰 정본</w:t>
            </w:r>
          </w:p>
        </w:tc>
        <w:tc>
          <w:p>
            <w:pPr>
              <w:spacing w:before="0" w:after="0"/>
            </w:pPr>
            <w:r>
              <w:t>https://design.logpresso.com/sonar5.css</w:t>
            </w:r>
          </w:p>
        </w:tc>
      </w:tr>
      <w:tr>
        <w:tc>
          <w:p>
            <w:pPr>
              <w:spacing w:before="0" w:after="0"/>
            </w:pPr>
            <w:r>
              <w:t>디자인 토큰 정의</w:t>
            </w:r>
          </w:p>
        </w:tc>
        <w:tc>
          <w:p>
            <w:pPr>
              <w:spacing w:before="0" w:after="0"/>
            </w:pPr>
            <w:r>
              <w:t>https://design.logpresso.com/docs/tokens/design-tokens.json</w:t>
            </w:r>
          </w:p>
        </w:tc>
      </w:tr>
      <w:tr>
        <w:tc>
          <w:p>
            <w:pPr>
              <w:spacing w:before="0" w:after="0"/>
            </w:pPr>
            <w:r>
              <w:t>접근성 기준</w:t>
            </w:r>
          </w:p>
        </w:tc>
        <w:tc>
          <w:p>
            <w:pPr>
              <w:spacing w:before="0" w:after="0"/>
            </w:pPr>
            <w:r>
              <w:t>https://design.logpresso.com/docs/accessibility/component-accessibility-matrix.json</w:t>
            </w:r>
          </w:p>
        </w:tc>
      </w:tr>
    </w:tbl>
    <w:p>
      <w:r>
        <w:t xml:space="preserve">색상 값은 </w:t>
      </w:r>
      <w:r>
        <w:rPr>
          <w:rStyle w:val="af4"/>
        </w:rPr>
        <w:t>sonar5.css</w:t>
      </w:r>
      <w:r>
        <w:t xml:space="preserve">를 기준으로 합니다. 이 파일이 로그프레소 소나 웹 콘솔이 사용하는 변수를 정의하고 있으며, 앱은 같은 이름과 값을 사용합니다. </w:t>
      </w:r>
      <w:r>
        <w:rPr>
          <w:rStyle w:val="af4"/>
        </w:rPr>
        <w:t>design-tokens.json</w:t>
      </w:r>
      <w:r>
        <w:t xml:space="preserve">은 변수 이름 체계가 다르므로 타이포와 간격 규격, 토큰의 분류를 확인하는 데 사용합니다. 자세한 구분은 </w:t>
      </w:r>
      <w:hyperlink r:id="rId11">
        <w:r>
          <w:rPr>
            <w:rStyle w:val="a6"/>
          </w:rPr>
          <w:t>디자인 시스템 준수</w:t>
        </w:r>
      </w:hyperlink>
      <w:r>
        <w:t>에서 설명합니다.</w:t>
      </w:r>
    </w:p>
    <w:p>
      <w:r>
        <w:t>디자인 시스템은 설치해서 가져다 쓰는 컴포넌트 라이브러리를 제공하지 않습니다. 위 자료를 읽고 토큰과 컴포넌트 규격을 앱의 스타일 파일로 옮겨 구현하는 방식입니다.</w:t>
      </w:r>
    </w:p>
    <w:p>
      <w:pPr>
        <w:pStyle w:val="4"/>
      </w:pPr>
      <w:r>
        <w:t>읽기 순서</w:t>
      </w:r>
    </w:p>
    <w:p>
      <w:r>
        <w:t>디자인 시스템은 문서를 읽는 순서를 규정합니다. 상위 문서가 화면의 구조를 정하고 하위 문서가 개별 컴포넌트의 세부 규격을 정하므로, 순서를 건너뛰면 상위 규칙을 놓치게 됩니다.</w:t>
      </w:r>
    </w:p>
    <w:p>
      <w:pPr>
        <w:pStyle w:val="ae"/>
      </w:pPr>
      <w:r>
        <w:t>매니페스트 → 에이전트 가이드 → 화면 패턴 → 상위 조합 → 하위 컴포넌트 → 기초 문서</w:t>
      </w:r>
    </w:p>
    <w:p>
      <w:r>
        <w:t xml:space="preserve">이 순서에는 원칙이 하나 있습니다. </w:t>
      </w:r>
      <w:r>
        <w:rPr>
          <w:b w:val="on"/>
        </w:rPr>
        <w:t>상위 조합은 화면의 구조를 소유하고, 하위 컴포넌트는 자기 규격을 소유합니다.</w:t>
      </w:r>
      <w:r>
        <w:t xml:space="preserve"> 상위 문서가 하위 컴포넌트의 규격을 임의로 바꾸어서는 안 됩니다. 예를 들어 화면 배치를 정의하는 문서가 버튼의 높이를 다시 정의하는 일은 허용되지 않습니다.</w:t>
      </w:r>
    </w:p>
    <w:p>
      <w:pPr>
        <w:pStyle w:val="4"/>
      </w:pPr>
      <w:r>
        <w:t>반드시 지킬 것</w:t>
      </w:r>
    </w:p>
    <w:p>
      <w:r>
        <w:rPr>
          <w:b w:val="on"/>
        </w:rPr>
        <w:t>모든 화면은 여섯 가지 상태를 다뤄야 합니다.</w:t>
      </w:r>
      <w:r>
        <w:t xml:space="preserve"> 데이터가 채워진 화면만 만들고 끝내는 것이 가장 흔한 누락입니다.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상태</w:t>
            </w:r>
          </w:p>
        </w:tc>
        <w:tc>
          <w:tcPr>
            <w:shd w:fill="eeeeee"/>
          </w:tcPr>
          <w:p>
            <w:pPr>
              <w:spacing w:before="0" w:after="0"/>
            </w:pPr>
            <w:r>
              <w:rPr>
                <w:rFonts w:ascii="맑은 고딕" w:hAnsi="맑은 고딕" w:cs="맑은 고딕" w:eastAsia="맑은 고딕"/>
              </w:rPr>
              <w:t>설명</w:t>
            </w:r>
          </w:p>
        </w:tc>
      </w:tr>
      <w:tr>
        <w:tc>
          <w:p>
            <w:pPr>
              <w:spacing w:before="0" w:after="0"/>
            </w:pPr>
            <w:r>
              <w:t>기본</w:t>
            </w:r>
          </w:p>
        </w:tc>
        <w:tc>
          <w:p>
            <w:pPr>
              <w:spacing w:before="0" w:after="0"/>
            </w:pPr>
            <w:r>
              <w:t>데이터가 정상적으로 표시된 상태</w:t>
            </w:r>
          </w:p>
        </w:tc>
      </w:tr>
      <w:tr>
        <w:tc>
          <w:p>
            <w:pPr>
              <w:spacing w:before="0" w:after="0"/>
            </w:pPr>
            <w:r>
              <w:t>로딩</w:t>
            </w:r>
          </w:p>
        </w:tc>
        <w:tc>
          <w:p>
            <w:pPr>
              <w:spacing w:before="0" w:after="0"/>
            </w:pPr>
            <w:r>
              <w:t>데이터를 불러오는 중</w:t>
            </w:r>
          </w:p>
        </w:tc>
      </w:tr>
      <w:tr>
        <w:tc>
          <w:p>
            <w:pPr>
              <w:spacing w:before="0" w:after="0"/>
            </w:pPr>
            <w:r>
              <w:t>비어 있음</w:t>
            </w:r>
          </w:p>
        </w:tc>
        <w:tc>
          <w:p>
            <w:pPr>
              <w:spacing w:before="0" w:after="0"/>
            </w:pPr>
            <w:r>
              <w:t>표시할 데이터가 없음</w:t>
            </w:r>
          </w:p>
        </w:tc>
      </w:tr>
      <w:tr>
        <w:tc>
          <w:p>
            <w:pPr>
              <w:spacing w:before="0" w:after="0"/>
            </w:pPr>
            <w:r>
              <w:t>오류</w:t>
            </w:r>
          </w:p>
        </w:tc>
        <w:tc>
          <w:p>
            <w:pPr>
              <w:spacing w:before="0" w:after="0"/>
            </w:pPr>
            <w:r>
              <w:t>조회에 실패함, 다시 시도할 수단을 함께 제공</w:t>
            </w:r>
          </w:p>
        </w:tc>
      </w:tr>
      <w:tr>
        <w:tc>
          <w:p>
            <w:pPr>
              <w:spacing w:before="0" w:after="0"/>
            </w:pPr>
            <w:r>
              <w:t>권한</w:t>
            </w:r>
          </w:p>
        </w:tc>
        <w:tc>
          <w:p>
            <w:pPr>
              <w:spacing w:before="0" w:after="0"/>
            </w:pPr>
            <w:r>
              <w:t>권한이 없어 조회하거나 조작할 수 없음</w:t>
            </w:r>
          </w:p>
        </w:tc>
      </w:tr>
      <w:tr>
        <w:tc>
          <w:p>
            <w:pPr>
              <w:spacing w:before="0" w:after="0"/>
            </w:pPr>
            <w:r>
              <w:t>선택</w:t>
            </w:r>
          </w:p>
        </w:tc>
        <w:tc>
          <w:p>
            <w:pPr>
              <w:spacing w:before="0" w:after="0"/>
            </w:pPr>
            <w:r>
              <w:t>목록에서 현재 선택된 항목</w:t>
            </w:r>
          </w:p>
        </w:tc>
      </w:tr>
    </w:tbl>
    <w:p>
      <w:r>
        <w:t>비어 있는 상태는 원인에 따라 문장을 구분해야 합니다. 검색 조건 때문에 결과가 없는 것과 애초에 데이터가 없는 것은 사용자가 취할 다음 행동이 다릅니다. 두 경우에 같은 문장을 보여주면 사용자는 자기가 무엇을 해야 하는지 알 수 없습니다.</w:t>
      </w:r>
    </w:p>
    <w:p>
      <w:r>
        <w:rPr>
          <w:b w:val="on"/>
        </w:rPr>
        <w:t>추측해서 채우지 말아야 하는 것들이 있습니다.</w:t>
      </w:r>
      <w:r>
        <w:t xml:space="preserve"> 에이전트는 빈칸을 그럴듯한 내용으로 채우는 경향이 있으므로 명시적으로 금지해야 합니다.</w:t>
      </w:r>
    </w:p>
    <w:p>
      <w:pPr>
        <w:numPr>
          <w:numId w:val="6"/>
        </w:numPr>
        <w:spacing w:before="0" w:after="0"/>
        <w:ind w:left="360" w:hanging="360"/>
      </w:pPr>
      <w:r>
        <w:t>디자인 토큰 값: 문서에 없는 색상이나 간격 값을 만들어내지 않습니다.</w:t>
      </w:r>
    </w:p>
    <w:p>
      <w:pPr>
        <w:numPr>
          <w:numId w:val="6"/>
        </w:numPr>
        <w:spacing w:before="0" w:after="0"/>
        <w:ind w:left="360" w:hanging="360"/>
      </w:pPr>
      <w:r>
        <w:t>컴포넌트 규격: 문서화되지 않은 상태나 변형을 임의로 정의하지 않습니다.</w:t>
      </w:r>
    </w:p>
    <w:p>
      <w:pPr>
        <w:numPr>
          <w:numId w:val="6"/>
        </w:numPr>
        <w:spacing w:before="0" w:after="0"/>
        <w:ind w:left="360" w:hanging="360"/>
      </w:pPr>
      <w:r>
        <w:t>제품 문구, 업무 규칙, 권한 정책, API 동작: 확인되지 않은 것은 확인되지 않았다고 표시합니다.</w:t>
      </w:r>
    </w:p>
    <w:p>
      <w:r>
        <w:rPr>
          <w:b w:val="on"/>
        </w:rPr>
        <w:t>색상만으로 정보를 전달하지 않습니다.</w:t>
      </w:r>
      <w:r>
        <w:t xml:space="preserve"> 상태, 심각도, 선택 여부는 색상 외에 텍스트나 아이콘, 접근성 속성으로도 구분할 수 있어야 합니다. 키보드 포커스 표시를 제거하는 것도 금지됩니다.</w:t>
      </w:r>
    </w:p>
    <w:p>
      <w:r>
        <w:rPr>
          <w:b w:val="on"/>
        </w:rPr>
        <w:t>실제 고객 데이터를 예시로 쓰지 않습니다.</w:t>
      </w:r>
      <w:r>
        <w:t xml:space="preserve"> 계정, IP 주소, 호스트 이름, 자격 증명은 예시에도 실제 값을 넣지 않습니다. 예시 IP 주소는 RFC 5737이 정한 범위(192.0.2.0/24, 198.51.100.0/24, 203.0.113.0/24)를 사용합니다.</w:t>
      </w:r>
    </w:p>
    <w:p>
      <w:pPr>
        <w:pStyle w:val="4"/>
      </w:pPr>
      <w:r>
        <w:t>화면 패턴</w:t>
      </w:r>
    </w:p>
    <w:p>
      <w:r>
        <w:t>디자인 시스템은 자주 쓰이는 화면 구조를 패턴으로 정리해 두었습니다. 화면을 새로 만들 때는 가장 가까운 패턴을 먼저 고르고, 그 패턴 문서가 지정하는 문서를 순서대로 읽습니다.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구분</w:t>
            </w:r>
          </w:p>
        </w:tc>
        <w:tc>
          <w:tcPr>
            <w:shd w:fill="eeeeee"/>
          </w:tcPr>
          <w:p>
            <w:pPr>
              <w:spacing w:before="0" w:after="0"/>
            </w:pPr>
            <w:r>
              <w:rPr>
                <w:rFonts w:ascii="맑은 고딕" w:hAnsi="맑은 고딕" w:cs="맑은 고딕" w:eastAsia="맑은 고딕"/>
              </w:rPr>
              <w:t>패턴</w:t>
            </w:r>
          </w:p>
        </w:tc>
      </w:tr>
      <w:tr>
        <w:tc>
          <w:p>
            <w:pPr>
              <w:spacing w:before="0" w:after="0"/>
            </w:pPr>
            <w:r>
              <w:t>화면 구조</w:t>
            </w:r>
          </w:p>
        </w:tc>
        <w:tc>
          <w:p>
            <w:pPr>
              <w:spacing w:before="0" w:after="0"/>
            </w:pPr>
            <w:r>
              <w:t>대시보드, 목록-상세, 설정·정책 양식, 데이터 표 워크플로, 감사·이벤트 이력, 단계별 안내 설정</w:t>
            </w:r>
          </w:p>
        </w:tc>
      </w:tr>
      <w:tr>
        <w:tc>
          <w:p>
            <w:pPr>
              <w:spacing w:before="0" w:after="0"/>
            </w:pPr>
            <w:r>
              <w:t>상호작용</w:t>
            </w:r>
          </w:p>
        </w:tc>
        <w:tc>
          <w:p>
            <w:pPr>
              <w:spacing w:before="0" w:after="0"/>
            </w:pPr>
            <w:r>
              <w:t>일괄 작업, 파괴적 작업, 로딩 피드백, 낙관적 갱신, 양식 제출, 인라인 편집, 계층 탐색, 빈 상태 복구, 권한별 UI</w:t>
            </w:r>
          </w:p>
        </w:tc>
      </w:tr>
    </w:tbl>
    <w:p>
      <w:r>
        <w:t xml:space="preserve">각 패턴에는 에이전트에게 그대로 전달할 수 있는 시작 프롬프트가 준비되어 있습니다. 위 표의 </w:t>
      </w:r>
      <w:r>
        <w:rPr>
          <w:rStyle w:val="af4"/>
        </w:rPr>
        <w:t>agent-starters.json</w:t>
      </w:r>
      <w:r>
        <w:t xml:space="preserve"> 주소에서 확인할 수 있으며, 목록은 갱신될 수 있으므로 실제 값은 사이트에서 확인하시기 바랍니다.</w:t>
      </w:r>
    </w:p>
    <w:p>
      <w:pPr>
        <w:pStyle w:val="4"/>
      </w:pPr>
      <w:r>
        <w:t>에이전트 지침 파일</w:t>
      </w:r>
    </w:p>
    <w:p>
      <w:r>
        <w:t xml:space="preserve">앱 저장소 루트에 </w:t>
      </w:r>
      <w:r>
        <w:rPr>
          <w:rStyle w:val="af4"/>
        </w:rPr>
        <w:t>AGENTS.md</w:t>
      </w:r>
      <w:r>
        <w:t xml:space="preserve"> 파일을 두면 에이전트가 작업을 시작할 때 이 파일을 읽습니다. 대화마다 같은 규칙을 반복해서 알려주지 않아도 되므로, 빌드 규약처럼 변하지 않는 내용은 이 파일에 적어 둡니다.</w:t>
      </w:r>
    </w:p>
    <w:p>
      <w:r>
        <w:rPr>
          <w:rStyle w:val="af4"/>
        </w:rPr>
        <w:t>AGENTS.md</w:t>
      </w:r>
      <w:r>
        <w:t>에는 다음 내용을 담습니다.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항목</w:t>
            </w:r>
          </w:p>
        </w:tc>
        <w:tc>
          <w:tcPr>
            <w:shd w:fill="eeeeee"/>
          </w:tcPr>
          <w:p>
            <w:pPr>
              <w:spacing w:before="0" w:after="0"/>
            </w:pPr>
            <w:r>
              <w:rPr>
                <w:rFonts w:ascii="맑은 고딕" w:hAnsi="맑은 고딕" w:cs="맑은 고딕" w:eastAsia="맑은 고딕"/>
              </w:rPr>
              <w:t>내용</w:t>
            </w:r>
          </w:p>
        </w:tc>
      </w:tr>
      <w:tr>
        <w:tc>
          <w:p>
            <w:pPr>
              <w:spacing w:before="0" w:after="0"/>
            </w:pPr>
            <w:r>
              <w:t>앱 고유 값</w:t>
            </w:r>
          </w:p>
        </w:tc>
        <w:tc>
          <w:p>
            <w:pPr>
              <w:spacing w:before="0" w:after="0"/>
            </w:pPr>
            <w:r>
              <w:t>앱 코드, 번들 이름, 자바 패키지, 접속 프로파일 유형, REST 주소 접두사</w:t>
            </w:r>
          </w:p>
        </w:tc>
      </w:tr>
      <w:tr>
        <w:tc>
          <w:p>
            <w:pPr>
              <w:spacing w:before="0" w:after="0"/>
            </w:pPr>
            <w:r>
              <w:t>디렉터리 구성</w:t>
            </w:r>
          </w:p>
        </w:tc>
        <w:tc>
          <w:p>
            <w:pPr>
              <w:spacing w:before="0" w:after="0"/>
            </w:pPr>
            <w:r>
              <w:t>어떤 디렉터리에 무엇이 들어가는지</w:t>
            </w:r>
          </w:p>
        </w:tc>
      </w:tr>
      <w:tr>
        <w:tc>
          <w:p>
            <w:pPr>
              <w:spacing w:before="0" w:after="0"/>
            </w:pPr>
            <w:r>
              <w:t>빌드 규약</w:t>
            </w:r>
          </w:p>
        </w:tc>
        <w:tc>
          <w:p>
            <w:pPr>
              <w:spacing w:before="0" w:after="0"/>
            </w:pPr>
            <w:r>
              <w:t>빌드 단계와 순서, 버전을 고정해야 하는 플러그인과 그 이유</w:t>
            </w:r>
          </w:p>
        </w:tc>
      </w:tr>
      <w:tr>
        <w:tc>
          <w:p>
            <w:pPr>
              <w:spacing w:before="0" w:after="0"/>
            </w:pPr>
            <w:r>
              <w:t>매니페스트 규칙</w:t>
            </w:r>
          </w:p>
        </w:tc>
        <w:tc>
          <w:p>
            <w:pPr>
              <w:spacing w:before="0" w:after="0"/>
            </w:pPr>
            <w:r>
              <w:t>앱 코드 형식, 메뉴 이동 경로 형식, 필수 파일</w:t>
            </w:r>
          </w:p>
        </w:tc>
      </w:tr>
      <w:tr>
        <w:tc>
          <w:p>
            <w:pPr>
              <w:spacing w:before="0" w:after="0"/>
            </w:pPr>
            <w:r>
              <w:t>화면 동작 규약</w:t>
            </w:r>
          </w:p>
        </w:tc>
        <w:tc>
          <w:p>
            <w:pPr>
              <w:spacing w:before="0" w:after="0"/>
            </w:pPr>
            <w:r>
              <w:t>빌드 기준 경로, 화면 이동 메시지, 테마 연동</w:t>
            </w:r>
          </w:p>
        </w:tc>
      </w:tr>
      <w:tr>
        <w:tc>
          <w:p>
            <w:pPr>
              <w:spacing w:before="0" w:after="0"/>
            </w:pPr>
            <w:r>
              <w:t>REST API 규약</w:t>
            </w:r>
          </w:p>
        </w:tc>
        <w:tc>
          <w:p>
            <w:pPr>
              <w:spacing w:before="0" w:after="0"/>
            </w:pPr>
            <w:r>
              <w:t>주소 규칙, 세션 전달 방식</w:t>
            </w:r>
          </w:p>
        </w:tc>
      </w:tr>
      <w:tr>
        <w:tc>
          <w:p>
            <w:pPr>
              <w:spacing w:before="0" w:after="0"/>
            </w:pPr>
            <w:r>
              <w:t>디자인 시스템</w:t>
            </w:r>
          </w:p>
        </w:tc>
        <w:tc>
          <w:p>
            <w:pPr>
              <w:spacing w:before="0" w:after="0"/>
            </w:pPr>
            <w:r>
              <w:t>참조 주소와 읽기 순서, 자주 틀리는 규격</w:t>
            </w:r>
          </w:p>
        </w:tc>
      </w:tr>
      <w:tr>
        <w:tc>
          <w:p>
            <w:pPr>
              <w:spacing w:before="0" w:after="0"/>
            </w:pPr>
            <w:r>
              <w:t>금지 사항</w:t>
            </w:r>
          </w:p>
        </w:tc>
        <w:tc>
          <w:p>
            <w:pPr>
              <w:spacing w:before="0" w:after="0"/>
            </w:pPr>
            <w:r>
              <w:t>하지 말아야 할 것의 목록</w:t>
            </w:r>
          </w:p>
        </w:tc>
      </w:tr>
      <w:tr>
        <w:tc>
          <w:p>
            <w:pPr>
              <w:spacing w:before="0" w:after="0"/>
            </w:pPr>
            <w:r>
              <w:t>검증 방법</w:t>
            </w:r>
          </w:p>
        </w:tc>
        <w:tc>
          <w:p>
            <w:pPr>
              <w:spacing w:before="0" w:after="0"/>
            </w:pPr>
            <w:r>
              <w:t>무엇을 실행하고 무엇을 확인하면 되는지</w:t>
            </w:r>
          </w:p>
        </w:tc>
      </w:tr>
    </w:tbl>
    <w:p>
      <w:r>
        <w:t>앱 고유 값은 표로 정리해 파일 앞쪽에 두는 것이 좋습니다. 다른 앱에 이 파일을 재사용할 때 이 표만 고치면 되기 때문입니다.</w:t>
      </w:r>
    </w:p>
    <w:p>
      <w:pPr>
        <w:pStyle w:val="ae"/>
      </w:pPr>
      <w:r>
        <w:t>| | |</w:t>
        <w:cr/>
      </w:r>
      <w:r>
        <w:t>| --- | --- |</w:t>
        <w:cr/>
      </w:r>
      <w:r>
        <w:t>| App code | `sample` |</w:t>
        <w:cr/>
      </w:r>
      <w:r>
        <w:t>| Bundle symbolic name | `com.logpresso.sonar.sample` |</w:t>
        <w:cr/>
      </w:r>
      <w:r>
        <w:t>| Java package | `com.logpresso.sonar.sample` |</w:t>
        <w:cr/>
      </w:r>
      <w:r>
        <w:t>| Connect profile type | `sample` |</w:t>
        <w:cr/>
      </w:r>
      <w:r>
        <w:t>| REST endpoint prefix | `/sonar/sample` (browser: `/api/sonar/sample`) |</w:t>
        <w:cr/>
      </w:r>
      <w:r>
        <w:t>| UI dev port | 6100 |</w:t>
      </w:r>
    </w:p>
    <w:p>
      <w:r>
        <w:t xml:space="preserve">작성된 예는 앱 예제 저장소의 </w:t>
      </w:r>
      <w:hyperlink r:id="rId12">
        <w:r>
          <w:rPr>
            <w:rStyle w:val="a6"/>
          </w:rPr>
          <w:t>AGENTS.md</w:t>
        </w:r>
      </w:hyperlink>
      <w:r>
        <w:t>에서 확인할 수 있습니다. 자기 앱 저장소로 복사한 뒤 앱 고유 값만 바꾸어 사용하시기 바랍니다.</w:t>
      </w:r>
    </w:p>
    <w:p>
      <w:r>
        <w:t xml:space="preserve">Claude Code는 </w:t>
      </w:r>
      <w:r>
        <w:rPr>
          <w:rStyle w:val="af4"/>
        </w:rPr>
        <w:t>CLAUDE.md</w:t>
      </w:r>
      <w:r>
        <w:t xml:space="preserve"> 파일도 함께 읽습니다. 두 파일에 같은 내용을 넣으면 한쪽만 갱신되어 서로 어긋나기 쉬우므로, </w:t>
      </w:r>
      <w:r>
        <w:rPr>
          <w:rStyle w:val="af4"/>
        </w:rPr>
        <w:t>CLAUDE.md</w:t>
      </w:r>
      <w:r>
        <w:t>에는 다음 한 줄만 두는 것을 권장합니다.</w:t>
      </w:r>
    </w:p>
    <w:p>
      <w:pPr>
        <w:pStyle w:val="ae"/>
      </w:pPr>
      <w:r>
        <w:t>See [AGENTS.md](AGENTS.md) for build, runtime, and design-system contracts.</w:t>
      </w:r>
    </w:p>
    <w:p>
      <w:pPr>
        <w:pStyle w:val="4"/>
      </w:pPr>
      <w:r>
        <w:t>단계별 프롬프트</w:t>
      </w:r>
    </w:p>
    <w:p>
      <w:r>
        <w:t>이 챕터의 각 문서 마지막에는 해당 단계를 에이전트에게 맡길 때 사용할 프롬프트가 있습니다.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단계</w:t>
            </w:r>
          </w:p>
        </w:tc>
        <w:tc>
          <w:tcPr>
            <w:shd w:fill="eeeeee"/>
          </w:tcPr>
          <w:p>
            <w:pPr>
              <w:spacing w:before="0" w:after="0"/>
            </w:pPr>
            <w:r>
              <w:rPr>
                <w:rFonts w:ascii="맑은 고딕" w:hAnsi="맑은 고딕" w:cs="맑은 고딕" w:eastAsia="맑은 고딕"/>
              </w:rPr>
              <w:t>프롬프트 위치</w:t>
            </w:r>
          </w:p>
        </w:tc>
      </w:tr>
      <w:tr>
        <w:tc>
          <w:p>
            <w:pPr>
              <w:spacing w:before="0" w:after="0"/>
            </w:pPr>
            <w:r>
              <w:t>UI 프로젝트 생성</w:t>
            </w:r>
          </w:p>
        </w:tc>
        <w:tc>
          <w:p>
            <w:pPr>
              <w:spacing w:before="0" w:after="0"/>
            </w:pPr>
            <w:hyperlink r:id="rId13">
              <w:r>
                <w:rPr>
                  <w:rStyle w:val="a6"/>
                </w:rPr>
                <w:t>UI 프로젝트 생성</w:t>
              </w:r>
            </w:hyperlink>
            <w:r>
              <w:t/>
            </w:r>
          </w:p>
        </w:tc>
      </w:tr>
      <w:tr>
        <w:tc>
          <w:p>
            <w:pPr>
              <w:spacing w:before="0" w:after="0"/>
            </w:pPr>
            <w:r>
              <w:t>빌드 문제 해결</w:t>
            </w:r>
          </w:p>
        </w:tc>
        <w:tc>
          <w:p>
            <w:pPr>
              <w:spacing w:before="0" w:after="0"/>
            </w:pPr>
            <w:hyperlink r:id="rId14">
              <w:r>
                <w:rPr>
                  <w:rStyle w:val="a6"/>
                </w:rPr>
                <w:t>UI 빌드와 설치</w:t>
              </w:r>
            </w:hyperlink>
            <w:r>
              <w:t/>
            </w:r>
          </w:p>
        </w:tc>
      </w:tr>
      <w:tr>
        <w:tc>
          <w:p>
            <w:pPr>
              <w:spacing w:before="0" w:after="0"/>
            </w:pPr>
            <w:r>
              <w:t>메뉴 등록</w:t>
            </w:r>
          </w:p>
        </w:tc>
        <w:tc>
          <w:p>
            <w:pPr>
              <w:spacing w:before="0" w:after="0"/>
            </w:pPr>
            <w:hyperlink r:id="rId15">
              <w:r>
                <w:rPr>
                  <w:rStyle w:val="a6"/>
                </w:rPr>
                <w:t>앱 매니페스트와 메뉴</w:t>
              </w:r>
            </w:hyperlink>
            <w:r>
              <w:t/>
            </w:r>
          </w:p>
        </w:tc>
      </w:tr>
      <w:tr>
        <w:tc>
          <w:p>
            <w:pPr>
              <w:spacing w:before="0" w:after="0"/>
            </w:pPr>
            <w:r>
              <w:t>화면 이동 구현</w:t>
            </w:r>
          </w:p>
        </w:tc>
        <w:tc>
          <w:p>
            <w:pPr>
              <w:spacing w:before="0" w:after="0"/>
            </w:pPr>
            <w:hyperlink r:id="rId16">
              <w:r>
                <w:rPr>
                  <w:rStyle w:val="a6"/>
                </w:rPr>
                <w:t>화면 라우팅</w:t>
              </w:r>
            </w:hyperlink>
            <w:r>
              <w:t/>
            </w:r>
          </w:p>
        </w:tc>
      </w:tr>
      <w:tr>
        <w:tc>
          <w:p>
            <w:pPr>
              <w:spacing w:before="0" w:after="0"/>
            </w:pPr>
            <w:r>
              <w:t>서버 데이터 연결</w:t>
            </w:r>
          </w:p>
        </w:tc>
        <w:tc>
          <w:p>
            <w:pPr>
              <w:spacing w:before="0" w:after="0"/>
            </w:pPr>
            <w:hyperlink r:id="rId17">
              <w:r>
                <w:rPr>
                  <w:rStyle w:val="a6"/>
                </w:rPr>
                <w:t>REST API 플러그인</w:t>
              </w:r>
            </w:hyperlink>
            <w:r>
              <w:t/>
            </w:r>
          </w:p>
        </w:tc>
      </w:tr>
      <w:tr>
        <w:tc>
          <w:p>
            <w:pPr>
              <w:spacing w:before="0" w:after="0"/>
            </w:pPr>
            <w:r>
              <w:t>디자인 규격 검수</w:t>
            </w:r>
          </w:p>
        </w:tc>
        <w:tc>
          <w:p>
            <w:pPr>
              <w:spacing w:before="0" w:after="0"/>
            </w:pPr>
            <w:hyperlink r:id="rId18">
              <w:r>
                <w:rPr>
                  <w:rStyle w:val="a6"/>
                </w:rPr>
                <w:t>디자인 시스템 준수</w:t>
              </w:r>
            </w:hyperlink>
            <w:r>
              <w:t/>
            </w:r>
          </w:p>
        </w:tc>
      </w:tr>
    </w:tbl>
    <w:p>
      <w:r>
        <w:t>에이전트가 만든 화면은 반드시 실제 로그프레소 소나에 설치해서 확인해야 합니다. 빌드가 통과하고 코드가 그럴듯해 보이는 것과 화면이 제대로 동작하는 것은 별개입니다. 특히 다크 테마 전환, 브라우저 뒤로 가기, 데이터가 없는 상태는 실행해 보지 않으면 확인할 수 없습니다.</w:t>
      </w:r>
    </w:p>
    <w:p>
      <w:r>
        <w:t>다음 절에서는 앱에 UI 프로젝트를 추가하는 방법을 설명합니다.</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esign.logpresso.com" TargetMode="External" Type="http://schemas.openxmlformats.org/officeDocument/2006/relationships/hyperlink"/><Relationship Id="rId11" Target="https://docs.logpresso.comnull" TargetMode="External" Type="http://schemas.openxmlformats.org/officeDocument/2006/relationships/hyperlink"/><Relationship Id="rId12" Target="https://github.com/logpresso/logpresso-app-examples/blob/main/AGENTS.md" TargetMode="External" Type="http://schemas.openxmlformats.org/officeDocument/2006/relationships/hyperlink"/><Relationship Id="rId13" Target="https://docs.logpresso.comnull"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16" Target="https://docs.logpresso.comnull" TargetMode="External" Type="http://schemas.openxmlformats.org/officeDocument/2006/relationships/hyperlink"/><Relationship Id="rId17" Target="https://docs.logpresso.comnull" TargetMode="External" Type="http://schemas.openxmlformats.org/officeDocument/2006/relationships/hyperlink"/><Relationship Id="rId18"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