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로그프레소 앱</w:t>
      </w:r>
    </w:p>
    <w:p>
      <w:r>
        <w:t>로그프레소 플랫폼은 고성능의 스키마리스 빅데이터 엔진을 기반으로 보안 운영에 필요한 로그 수집, 저장, 탐지, 분석, 시각화에 관련된 많은 기능을 제공합니다. 하지만 기본 기능만을 이용하여 실제 운영 환경을 구성하려면 많은 노력이 필요합니다.</w:t>
      </w:r>
    </w:p>
    <w:p>
      <w:r>
        <w:t>연동 대상에 따라 전용 수집기를 개발해야 할 수 있고, 바이너리 패킷을 파싱해야 할 수도 있으며, 연동 장비를 제어하기 위하여 REST API를 호출해야 할 수도 있습니다. 기본 플랫폼 기능만으로 운영 환경을 완전히 구성할 수 있다고 하더라도 여전히 정규표현식을 만들거나, 실시간 혹은 배치 탐지 시나리오를 설정하거나, 대시보드 위젯을 만들어 배치하는 작업이 필요합니다.</w:t>
      </w:r>
    </w:p>
    <w:p>
      <w:r>
        <w:t>로그프레소 파트너는 엔지니어가 이러한 작업을 반복적으로 수행하는 대신, 완전히 패키지화된 앱을 개발하여 재사용성을 극대화 할 수 있습니다. 로그프레소 앱은 아래의 기능을 제공합니다.</w:t>
      </w:r>
    </w:p>
    <w:p>
      <w:r>
        <w:rPr>
          <w:b w:val="on"/>
        </w:rPr>
        <w:t>로그프레소 앱 기능</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항목</w:t>
            </w:r>
          </w:p>
        </w:tc>
        <w:tc>
          <w:tcPr>
            <w:shd w:fill="eeeeee"/>
          </w:tcPr>
          <w:p>
            <w:pPr>
              <w:spacing w:before="0" w:after="0"/>
            </w:pPr>
            <w:r>
              <w:rPr>
                <w:rFonts w:ascii="맑은 고딕" w:hAnsi="맑은 고딕" w:cs="맑은 고딕" w:eastAsia="맑은 고딕"/>
              </w:rPr>
              <w:t>설명</w:t>
            </w:r>
          </w:p>
        </w:tc>
      </w:tr>
      <w:tr>
        <w:tc>
          <w:p>
            <w:pPr>
              <w:spacing w:before="0" w:after="0"/>
            </w:pPr>
            <w:r>
              <w:t>로그 스키마</w:t>
            </w:r>
          </w:p>
        </w:tc>
        <w:tc>
          <w:p>
            <w:pPr>
              <w:spacing w:before="0" w:after="0"/>
            </w:pPr>
            <w:r>
              <w:t>표준화된 로그 필드 이름의 집합을 정의합니다.</w:t>
            </w:r>
          </w:p>
        </w:tc>
      </w:tr>
      <w:tr>
        <w:tc>
          <w:p>
            <w:pPr>
              <w:spacing w:before="0" w:after="0"/>
            </w:pPr>
            <w:r>
              <w:t>파서</w:t>
            </w:r>
          </w:p>
        </w:tc>
        <w:tc>
          <w:p>
            <w:pPr>
              <w:spacing w:before="0" w:after="0"/>
            </w:pPr>
            <w:r>
              <w:t>로그를 파싱하여 표준화된 필드 집합을 추출하는 파서를 정의합니다.</w:t>
            </w:r>
          </w:p>
        </w:tc>
      </w:tr>
      <w:tr>
        <w:tc>
          <w:p>
            <w:pPr>
              <w:spacing w:before="0" w:after="0"/>
            </w:pPr>
            <w:r>
              <w:t>수집 모델</w:t>
            </w:r>
          </w:p>
        </w:tc>
        <w:tc>
          <w:p>
            <w:pPr>
              <w:spacing w:before="0" w:after="0"/>
            </w:pPr>
            <w:r>
              <w:t>수집 유형과 정규화 규칙의 조합을 정의합니다.</w:t>
            </w:r>
          </w:p>
        </w:tc>
      </w:tr>
      <w:tr>
        <w:tc>
          <w:p>
            <w:pPr>
              <w:spacing w:before="0" w:after="0"/>
            </w:pPr>
            <w:r>
              <w:t>데이터셋</w:t>
            </w:r>
          </w:p>
        </w:tc>
        <w:tc>
          <w:p>
            <w:pPr>
              <w:spacing w:before="0" w:after="0"/>
            </w:pPr>
            <w:r>
              <w:t>대시보드 위젯이나 피벗에서 데이터 원본으로 사용할 데이터 집합을 정의합니다.</w:t>
            </w:r>
          </w:p>
        </w:tc>
      </w:tr>
      <w:tr>
        <w:tc>
          <w:p>
            <w:pPr>
              <w:spacing w:before="0" w:after="0"/>
            </w:pPr>
            <w:r>
              <w:t>프로시저</w:t>
            </w:r>
          </w:p>
        </w:tc>
        <w:tc>
          <w:p>
            <w:pPr>
              <w:spacing w:before="0" w:after="0"/>
            </w:pPr>
            <w:r>
              <w:t>매개변수화 된 쿼리를 정의합니다.</w:t>
            </w:r>
          </w:p>
        </w:tc>
      </w:tr>
      <w:tr>
        <w:tc>
          <w:p>
            <w:pPr>
              <w:spacing w:before="0" w:after="0"/>
            </w:pPr>
            <w:r>
              <w:t>보고서</w:t>
            </w:r>
          </w:p>
        </w:tc>
        <w:tc>
          <w:p>
            <w:pPr>
              <w:spacing w:before="0" w:after="0"/>
            </w:pPr>
            <w:r>
              <w:t>보고서 서식을 정의합니다.</w:t>
            </w:r>
          </w:p>
        </w:tc>
      </w:tr>
      <w:tr>
        <w:tc>
          <w:p>
            <w:pPr>
              <w:spacing w:before="0" w:after="0"/>
            </w:pPr>
            <w:r>
              <w:t>위협 인텔리전스 피드</w:t>
            </w:r>
          </w:p>
        </w:tc>
        <w:tc>
          <w:p>
            <w:pPr>
              <w:spacing w:before="0" w:after="0"/>
            </w:pPr>
            <w:r>
              <w:t>외부 인텔리전스 서비스의 침해지표를 자동 수집하는 피드를 정의합니다.</w:t>
            </w:r>
          </w:p>
        </w:tc>
      </w:tr>
      <w:tr>
        <w:tc>
          <w:p>
            <w:pPr>
              <w:spacing w:before="0" w:after="0"/>
            </w:pPr>
            <w:r>
              <w:t>실시간 탐지 시나리오</w:t>
            </w:r>
          </w:p>
        </w:tc>
        <w:tc>
          <w:p>
            <w:pPr>
              <w:spacing w:before="0" w:after="0"/>
            </w:pPr>
            <w:r>
              <w:t>밀리초 단위로 탐지하는 실시간 탐지 시나리오를 정의합니다.</w:t>
            </w:r>
          </w:p>
        </w:tc>
      </w:tr>
      <w:tr>
        <w:tc>
          <w:p>
            <w:pPr>
              <w:spacing w:before="0" w:after="0"/>
            </w:pPr>
            <w:r>
              <w:t>배치 탐지 시나리오</w:t>
            </w:r>
          </w:p>
        </w:tc>
        <w:tc>
          <w:p>
            <w:pPr>
              <w:spacing w:before="0" w:after="0"/>
            </w:pPr>
            <w:r>
              <w:t>지정된 주기마다 실행되는 배치 탐지 시나리오를 정의합니다.</w:t>
            </w:r>
          </w:p>
        </w:tc>
      </w:tr>
      <w:tr>
        <w:tc>
          <w:p>
            <w:pPr>
              <w:spacing w:before="0" w:after="0"/>
            </w:pPr>
            <w:r>
              <w:t>네트워크 대역 그룹</w:t>
            </w:r>
          </w:p>
        </w:tc>
        <w:tc>
          <w:p>
            <w:pPr>
              <w:spacing w:before="0" w:after="0"/>
            </w:pPr>
            <w:r>
              <w:t>탐지 시나리오에서 참조하는 네트워크 대역 그룹을 정의합니다.</w:t>
            </w:r>
          </w:p>
        </w:tc>
      </w:tr>
      <w:tr>
        <w:tc>
          <w:p>
            <w:pPr>
              <w:spacing w:before="0" w:after="0"/>
            </w:pPr>
            <w:r>
              <w:t>포트 그룹</w:t>
            </w:r>
          </w:p>
        </w:tc>
        <w:tc>
          <w:p>
            <w:pPr>
              <w:spacing w:before="0" w:after="0"/>
            </w:pPr>
            <w:r>
              <w:t>탐지 시나리오에서 참조하는 포트 그룹을 정의합니다.</w:t>
            </w:r>
          </w:p>
        </w:tc>
      </w:tr>
      <w:tr>
        <w:tc>
          <w:p>
            <w:pPr>
              <w:spacing w:before="0" w:after="0"/>
            </w:pPr>
            <w:r>
              <w:t>패턴 그룹</w:t>
            </w:r>
          </w:p>
        </w:tc>
        <w:tc>
          <w:p>
            <w:pPr>
              <w:spacing w:before="0" w:after="0"/>
            </w:pPr>
            <w:r>
              <w:t>탐지 시나리오에서 참조하는 패턴 그룹을 정의합니다.</w:t>
            </w:r>
          </w:p>
        </w:tc>
      </w:tr>
      <w:tr>
        <w:tc>
          <w:p>
            <w:pPr>
              <w:spacing w:before="0" w:after="0"/>
            </w:pPr>
            <w:r>
              <w:t>차단 연동 모델</w:t>
            </w:r>
          </w:p>
        </w:tc>
        <w:tc>
          <w:p>
            <w:pPr>
              <w:spacing w:before="0" w:after="0"/>
            </w:pPr>
            <w:r>
              <w:t>지정된 IP 주소를 연동된 장비에서 차단 또는 차단 해제하는 차단 연동 모델을 정의합니다.</w:t>
            </w:r>
          </w:p>
        </w:tc>
      </w:tr>
      <w:tr>
        <w:tc>
          <w:p>
            <w:pPr>
              <w:spacing w:before="0" w:after="0"/>
            </w:pPr>
            <w:r>
              <w:t>위젯</w:t>
            </w:r>
          </w:p>
        </w:tc>
        <w:tc>
          <w:p>
            <w:pPr>
              <w:spacing w:before="0" w:after="0"/>
            </w:pPr>
            <w:r>
              <w:t>대시보드에 정보를 시각화하는 재사용 가능한 위젯을 정의합니다.</w:t>
            </w:r>
          </w:p>
        </w:tc>
      </w:tr>
      <w:tr>
        <w:tc>
          <w:p>
            <w:pPr>
              <w:spacing w:before="0" w:after="0"/>
            </w:pPr>
            <w:r>
              <w:t>대시보드</w:t>
            </w:r>
          </w:p>
        </w:tc>
        <w:tc>
          <w:p>
            <w:pPr>
              <w:spacing w:before="0" w:after="0"/>
            </w:pPr>
            <w:r>
              <w:t>여러 개의 위젯을 조합하여 위협 탐지 또는 서비스 모니터링에 필요한 대시보드를 정의합니다.</w:t>
            </w:r>
          </w:p>
        </w:tc>
      </w:tr>
      <w:tr>
        <w:tc>
          <w:p>
            <w:pPr>
              <w:spacing w:before="0" w:after="0"/>
            </w:pPr>
            <w:r>
              <w:t>접속 프로파일</w:t>
            </w:r>
          </w:p>
        </w:tc>
        <w:tc>
          <w:p>
            <w:pPr>
              <w:spacing w:before="0" w:after="0"/>
            </w:pPr>
            <w:r>
              <w:t>REST API 주소, API 키 등 접속 설정을 관리합니다.</w:t>
            </w:r>
          </w:p>
        </w:tc>
      </w:tr>
      <w:tr>
        <w:tc>
          <w:p>
            <w:pPr>
              <w:spacing w:before="0" w:after="0"/>
            </w:pPr>
            <w:r>
              <w:t>쿼리 명령어</w:t>
            </w:r>
          </w:p>
        </w:tc>
        <w:tc>
          <w:p>
            <w:pPr>
              <w:spacing w:before="0" w:after="0"/>
            </w:pPr>
            <w:r>
              <w:t>사용자 정의 쿼리 명령어를 확장합니다.</w:t>
            </w:r>
          </w:p>
        </w:tc>
      </w:tr>
      <w:tr>
        <w:tc>
          <w:p>
            <w:pPr>
              <w:spacing w:before="0" w:after="0"/>
            </w:pPr>
            <w:r>
              <w:t>플레이북</w:t>
            </w:r>
          </w:p>
        </w:tc>
        <w:tc>
          <w:p>
            <w:pPr>
              <w:spacing w:before="0" w:after="0"/>
            </w:pPr>
            <w:r>
              <w:t>재사용 가능한 플레이북을 정의합니다.</w:t>
            </w:r>
          </w:p>
        </w:tc>
      </w:tr>
    </w:tbl>
    <w:p>
      <w:r>
        <w:t>즉, 로그프레소 플랫폼에 여러 개의 로그프레소 앱을 설치하면 최소한의 설정으로 운영 환경을 구성할 수 있습니다. 다음 절에서는 로그프레소 앱이 어떻게 로그프레소 플랫폼에서 구동되는지 설명하겠습니다.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