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정규표현식 파서 생성</w:t>
      </w:r>
    </w:p>
    <w:p>
      <w:pPr>
        <w:pStyle w:val="4"/>
      </w:pPr>
      <w:r>
        <w:t>단계 1</w:t>
      </w:r>
    </w:p>
    <w:p>
      <w:r>
        <w:t xml:space="preserve">파서 이름을 입력하고 "정규표현식" 파서를 선택한 후 </w:t>
      </w:r>
      <w:r>
        <w:rPr>
          <w:rStyle w:val="af4"/>
        </w:rPr>
        <w:t>다음</w:t>
      </w:r>
      <w:r>
        <w:t xml:space="preserve"> 버튼을 클릭합니다.</w:t>
      </w:r>
    </w:p>
    <w:p>
      <w:r>
        <w:drawing>
          <wp:inline distT="0" distR="0" distB="0" distL="0">
            <wp:extent cx="5715000" cy="4889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단계 2</w:t>
      </w:r>
    </w:p>
    <w:p>
      <w:r>
        <w:t xml:space="preserve">파서 설정 메뉴에서 각 항목을 설정한 후 </w:t>
      </w:r>
      <w:r>
        <w:rPr>
          <w:rStyle w:val="af4"/>
        </w:rPr>
        <w:t>완료</w:t>
      </w:r>
      <w:r>
        <w:t xml:space="preserve"> 버튼을 클릭합니다.</w:t>
      </w:r>
    </w:p>
    <w:p>
      <w:r>
        <w:drawing>
          <wp:inline distT="0" distR="0" distB="0" distL="0">
            <wp:extent cx="5715000" cy="29210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00"/>
      </w:pPr>
      <w:r>
        <w:rPr>
          <w:b w:val="on"/>
        </w:rPr>
        <w:t>정규표현식</w:t>
      </w:r>
    </w:p>
    <w:p>
      <w:pPr>
        <w:pStyle w:val="ae"/>
      </w:pPr>
      <w:r>
        <w:t><![CDATA[(?<client>\d{1,3}(?:\.\d{1,3}){3}) - - \[(?:[^\]]*)\] "(?<action>\w*) (?<resource>\S*) HTTP\/(?<version>\w+\.\w+)\" (?<status>(?:\w*|-)) (?<size>\d*)]]></w:t>
      </w:r>
    </w:p>
    <w:p>
      <w:r>
        <w:rPr>
          <w:b w:val="on"/>
        </w:rPr>
        <w:t>대상필드</w:t>
      </w:r>
    </w:p>
    <w:p>
      <w:pPr>
        <w:ind w:left="400"/>
      </w:pPr>
      <w:r>
        <w:t>파서를 적용할 필드명을 입력합니다.</w:t>
      </w:r>
    </w:p>
    <w:p>
      <w:r>
        <w:rPr>
          <w:b w:val="on"/>
        </w:rPr>
        <w:t>원본필드포함</w:t>
      </w:r>
    </w:p>
    <w:p>
      <w:pPr>
        <w:ind w:left="400"/>
      </w:pPr>
      <w:r>
        <w:t>원본필드를 표현할지 true, false로 입력합니다.</w:t>
      </w:r>
    </w:p>
    <w:p>
      <w:pPr>
        <w:pStyle w:val="4"/>
      </w:pPr>
      <w:r>
        <w:t>단계 3</w:t>
      </w:r>
    </w:p>
    <w:p>
      <w:r>
        <w:t>파서 생성이 정상적으로 완료되었는지 목록에서 확인합니다.</w:t>
      </w:r>
    </w:p>
    <w:p>
      <w:r>
        <w:drawing>
          <wp:inline distT="0" distR="0" distB="0" distL="0">
            <wp:extent cx="5715000" cy="13843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