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쿼리 중지</w:t>
      </w:r>
    </w:p>
    <w:p>
      <w:r>
        <w:t xml:space="preserve">쿼리 실행 중 언제라도 </w:t>
      </w:r>
      <w:r>
        <w:rPr>
          <w:rStyle w:val="af4"/>
        </w:rPr>
        <w:t>중지</w:t>
      </w:r>
      <w:r>
        <w:t xml:space="preserve"> 버튼을 클릭하면 해당 쿼리를 즉시 중지할 수 있습니다. 쿼리 결과는 쿼리 중지 시점까지 처리 된 결과가 표시됩니다. 쿼리 결과에 대해서는 정상적으로 저장, 다운로드 등의 기능을 수행할 수 있습니다.</w:t>
      </w:r>
    </w:p>
    <w:p>
      <w:pPr>
        <w:pStyle w:val="a7"/>
      </w:pPr>
      <w:r>
        <w:t>쿼리 중지</w:t>
      </w:r>
    </w:p>
    <w:p>
      <w:r>
        <w:drawing>
          <wp:inline distT="0" distR="0" distB="0" distL="0">
            <wp:extent cx="5715000" cy="18669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쿼리 중지 결과</w:t>
      </w:r>
    </w:p>
    <w:p>
      <w:r>
        <w:drawing>
          <wp:inline distT="0" distR="0" distB="0" distL="0">
            <wp:extent cx="5715000" cy="18669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