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접속 프로파일 편집</w:t>
      </w:r>
    </w:p>
    <w:p>
      <w:r>
        <w:t>목록에서 수정할 접속 프로파일의 이름을 클릭하면 편집 화면으로 전환됩니다. 수정 사항을 반영 후 확인 버튼을 클릭하면 작업이 완료됩니다.</w:t>
      </w:r>
    </w:p>
    <w:p>
      <w:r>
        <w:drawing>
          <wp:inline distT="0" distR="0" distB="0" distL="0">
            <wp:extent cx="5715000" cy="6540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