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태스크 편집</w:t>
      </w:r>
    </w:p>
    <w:p>
      <w:r>
        <w:t>워크플로우 메뉴에서 태스크 목록 중 편집할 태스크의 이름이나 펼치기 아이콘을 클릭하면 해당 태스크를 편집할 수 있습니다.</w:t>
      </w:r>
    </w:p>
    <w:p>
      <w:r>
        <w:drawing>
          <wp:inline distT="0" distR="0" distB="0" distL="0">
            <wp:extent cx="5715000" cy="1295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태스크 편집 화면에서는 태스크 추가 화면 처럼 이름, 설명, 선행작업, 유형, 동작, 입력/출력 매개변수 설정을 편집할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