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쿼리 실행 상태</w:t>
      </w:r>
    </w:p>
    <w:p>
      <w:r>
        <w:t>쿼리 상태 버튼을 눌러 쿼리 실행 계획과 상태를 볼 수 있습니다.</w:t>
      </w:r>
    </w:p>
    <w:p>
      <w:r>
        <w:drawing>
          <wp:inline distT="0" distR="0" distB="0" distL="0">
            <wp:extent cx="5715000" cy="2476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쿼리 소요 시간과 각 서브쿼리별 추출 건수 등 쿼리 상세 정보를 볼 수 있습니다.</w:t>
      </w:r>
    </w:p>
    <w:p>
      <w:r>
        <w:drawing>
          <wp:inline distT="0" distR="0" distB="0" distL="0">
            <wp:extent cx="5715000" cy="3111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