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쿼리 스니펫</w:t>
      </w:r>
    </w:p>
    <w:p>
      <w:r>
        <w:t>로그프레소 쿼리 문법에 익숙하지 않더라도 쿼리 스니펫 메뉴의 쿼리 디자이너 기능을 활용하면 원하는 동작을 하는 쿼리문을 생성할 수 있습니다. 생성된 쿼리 스니펫은 워크플로우 태스크에서 사용할 수 있습니다.</w:t>
      </w:r>
    </w:p>
    <w:p>
      <w:r>
        <w:drawing>
          <wp:inline distT="0" distR="0" distB="0" distL="0">
            <wp:extent cx="5715000" cy="2692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