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 그룹 관리</w:t>
      </w:r>
    </w:p>
    <w:p>
      <w:r>
        <w:t>다수의 사용자의 보안 권한을 한번에 관리하기 위해서 보안 그룹 기능을 사용할 수 있습니다. 테이블 접근 권한 등을 보안 그룹에 부여하면 해당 보안 그룹에 속한 모든 사용자들이 해당 권한을 얻을 수 있고, 반대로 권한을 제거할 수도 있습니다.</w:t>
      </w:r>
    </w:p>
    <w:p>
      <w:r>
        <w:drawing>
          <wp:inline distT="0" distR="0" distB="0" distL="0">
            <wp:extent cx="5715000" cy="4025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