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센트리 에이전트</w:t>
      </w:r>
    </w:p>
    <w:p>
      <w:r>
        <w:t>센트리는 자체적으로 로그를 수집하는 설정을 등록할 수 있는 기능이 없고 서버와 연결되어 서버로부터 로그 수집에 대한 로거를 관리 받습니다. 서버의 "수집 설정" 메뉴를 사용하여 센트리에서 수집할 로그 수집 유형별로 로그를 수집하여 서버로 전달합니다. 서버와 센트리의 통신은 SSL 통신을 기본으로 합니다.</w:t>
      </w:r>
    </w:p>
    <w:p>
      <w:r>
        <w:t>센트리에서 수집하는 수집 유형 설정 방법은 서버의 로그 수집유형 설정 방법과 같습니다. 센트리가 수집한 로그는 서버로 전달되어 서버의 테이블에 저장되어 관리됩니다.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