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센트리 목록</w:t>
      </w:r>
    </w:p>
    <w:p>
      <w:r>
        <w:t>수집 설정 목록에서 센트리를 클릭하면 센트리 목록이 표시됩니다. 이 화면에서 전체 센트리 목록과 각 센트리의 연결 상태, 리소스 사용량 등을 조회할 수 있습니다.</w:t>
      </w:r>
    </w:p>
    <w:p>
      <w:r>
        <w:drawing>
          <wp:inline distT="0" distR="0" distB="0" distL="0">
            <wp:extent cx="5715000" cy="107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상태: 센트리 연결 상태를 표시합니다.</w:t>
      </w:r>
    </w:p>
    <w:p>
      <w:pPr>
        <w:numPr>
          <w:numId w:val="6"/>
        </w:numPr>
        <w:spacing w:before="0" w:after="0"/>
        <w:ind w:left="360" w:hanging="360"/>
      </w:pPr>
      <w:r>
        <w:t>식별자: 센트리의 guid를 표시합니다.</w:t>
      </w:r>
    </w:p>
    <w:p>
      <w:pPr>
        <w:numPr>
          <w:numId w:val="6"/>
        </w:numPr>
        <w:spacing w:before="0" w:after="0"/>
        <w:ind w:left="360" w:hanging="360"/>
      </w:pPr>
      <w:r>
        <w:t>이름: 센트리 서버의 호스트 이름을 표시합니다.</w:t>
      </w:r>
    </w:p>
    <w:p>
      <w:pPr>
        <w:numPr>
          <w:numId w:val="6"/>
        </w:numPr>
        <w:spacing w:before="0" w:after="0"/>
        <w:ind w:left="360" w:hanging="360"/>
      </w:pPr>
      <w:r>
        <w:t>별칭: 센트리를 쉽게 식별할 수 있게 사용자가 지정한 별칭을 표시합니다.</w:t>
      </w:r>
    </w:p>
    <w:p>
      <w:pPr>
        <w:numPr>
          <w:numId w:val="6"/>
        </w:numPr>
        <w:spacing w:before="0" w:after="0"/>
        <w:ind w:left="360" w:hanging="360"/>
      </w:pPr>
      <w:r>
        <w:t>CPU: CPU 사용량을 표시합니다.</w:t>
      </w:r>
    </w:p>
    <w:p>
      <w:pPr>
        <w:numPr>
          <w:numId w:val="6"/>
        </w:numPr>
        <w:spacing w:before="0" w:after="0"/>
        <w:ind w:left="360" w:hanging="360"/>
      </w:pPr>
      <w:r>
        <w:t>물리 메모리: 물리 메모리 사용량을 표시합니다.</w:t>
      </w:r>
    </w:p>
    <w:p>
      <w:pPr>
        <w:numPr>
          <w:numId w:val="6"/>
        </w:numPr>
        <w:spacing w:before="0" w:after="0"/>
        <w:ind w:left="360" w:hanging="360"/>
      </w:pPr>
      <w:r>
        <w:t>스왑 메모리: 스왑 메모리 사용량을 표시합니다.</w:t>
      </w:r>
    </w:p>
    <w:p>
      <w:pPr>
        <w:numPr>
          <w:numId w:val="6"/>
        </w:numPr>
        <w:spacing w:before="0" w:after="0"/>
        <w:ind w:left="360" w:hanging="360"/>
      </w:pPr>
      <w:r>
        <w:t>디스크: 디스크 사용량을 표시합니다. 마우스 커서를 가져가면 파티션명이 보입니다.</w:t>
      </w:r>
    </w:p>
    <w:p>
      <w:pPr>
        <w:numPr>
          <w:numId w:val="6"/>
        </w:numPr>
        <w:spacing w:before="0" w:after="0"/>
        <w:ind w:left="360" w:hanging="360"/>
      </w:pPr>
      <w:r>
        <w:t>네트워크 수신: 네트워크 수신 상태를 표시합니다. 마우스 커서를 가져가면 상세 내역이 보입니다.</w:t>
      </w:r>
    </w:p>
    <w:p>
      <w:pPr>
        <w:numPr>
          <w:numId w:val="6"/>
        </w:numPr>
        <w:spacing w:before="0" w:after="0"/>
        <w:ind w:left="360" w:hanging="360"/>
      </w:pPr>
      <w:r>
        <w:t>네트워크 송신: 네트워크 송신 상태를 표시합니다. 마우스 커서를 가져가면 상세 내역이 보입니다.</w:t>
      </w:r>
    </w:p>
    <w:p>
      <w:pPr>
        <w:pStyle w:val="a7"/>
      </w:pPr>
      <w:r>
        <w:t>센트리 별칭 편집</w:t>
      </w:r>
    </w:p>
    <w:p>
      <w:pPr>
        <w:pStyle w:val="a7"/>
      </w:pPr>
      <w:r>
        <w:t>단계 1</w:t>
      </w:r>
    </w:p>
    <w:p>
      <w:r>
        <w:t xml:space="preserve">센트리 별칭 옆 </w:t>
      </w:r>
      <w:r>
        <w:rPr>
          <w:rStyle w:val="af4"/>
        </w:rPr>
        <w:t>편집</w:t>
      </w:r>
      <w:r>
        <w:t xml:space="preserve"> 버튼을 클릭해 해당 센트리의 별칭을 편집할 수 있습니다.</w:t>
      </w:r>
    </w:p>
    <w:p>
      <w:r>
        <w:drawing>
          <wp:inline distT="0" distR="0" distB="0" distL="0">
            <wp:extent cx="5715000" cy="1079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편집 후 </w:t>
      </w:r>
      <w:r>
        <w:rPr>
          <w:rStyle w:val="af4"/>
        </w:rPr>
        <w:t>저장</w:t>
      </w:r>
      <w:r>
        <w:t xml:space="preserve"> 버튼을 클릭합니다.</w:t>
      </w:r>
    </w:p>
    <w:p>
      <w:r>
        <w:drawing>
          <wp:inline distT="0" distR="0" distB="0" distL="0">
            <wp:extent cx="5715000" cy="16129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>센트리 별칭 편집이 완료됐습니다.</w:t>
      </w:r>
    </w:p>
    <w:p>
      <w:r>
        <w:drawing>
          <wp:inline distT="0" distR="0" distB="0" distL="0">
            <wp:extent cx="5715000" cy="1358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수집 설정 목록에서 별칭으로 보기를 선택할 경우 센트리 식별자가 아닌 센트리 별칭을 표시합니다. 별칭이 없을 경우 식별자로 표시합니다.</w:t>
      </w:r>
    </w:p>
    <w:p>
      <w:r>
        <w:drawing>
          <wp:inline distT="0" distR="0" distB="0" distL="0">
            <wp:extent cx="5715000" cy="1638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삭제</w:t>
      </w:r>
    </w:p>
    <w:p>
      <w:pPr>
        <w:pStyle w:val="a7"/>
      </w:pPr>
      <w:r>
        <w:t>단계 1</w:t>
      </w:r>
    </w:p>
    <w:p>
      <w:r>
        <w:t>센트리 목록 화면에서 삭제할 센트리를 선택합니다.</w:t>
      </w:r>
    </w:p>
    <w:p>
      <w:r>
        <w:drawing>
          <wp:inline distT="0" distR="0" distB="0" distL="0">
            <wp:extent cx="5715000" cy="1244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2319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센트리 삭제 확인 창이 뜨면 </w:t>
      </w:r>
      <w:r>
        <w:rPr>
          <w:rStyle w:val="af4"/>
        </w:rPr>
        <w:t>삭제</w:t>
      </w:r>
      <w:r>
        <w:t xml:space="preserve"> 버튼을 클릭합니다.</w:t>
      </w:r>
    </w:p>
    <w:p>
      <w:r>
        <w:drawing>
          <wp:inline distT="0" distR="0" distB="0" distL="0">
            <wp:extent cx="5715000" cy="13335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센트리 삭제가 완료됐습니다.</w:t>
      </w:r>
    </w:p>
    <w:p>
      <w:r>
        <w:drawing>
          <wp:inline distT="0" distR="0" distB="0" distL="0">
            <wp:extent cx="5715000" cy="2882900"/>
            <wp:docPr id="8" name="Drawing 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일괄 패키지 설치</w:t>
      </w:r>
    </w:p>
    <w:p>
      <w:r>
        <w:t>여러 센트리에 대해 패키지를 일괄로 설치할 수 있습니다.</w:t>
      </w:r>
    </w:p>
    <w:p>
      <w:pPr>
        <w:pStyle w:val="af1"/>
      </w:pPr>
      <w:r>
        <w:t>설치할 패키지는 "시스템 설정" &gt; "패키지 관리" 메뉴에서 업로드 되어있어야 합니다.</w:t>
      </w:r>
    </w:p>
    <w:p>
      <w:pPr>
        <w:pStyle w:val="a7"/>
      </w:pPr>
      <w:r>
        <w:t>단계 1</w:t>
      </w:r>
    </w:p>
    <w:p>
      <w:r>
        <w:t>패키지를 설치할 센트리들을 선택합니다.</w:t>
      </w:r>
    </w:p>
    <w:p>
      <w:r>
        <w:drawing>
          <wp:inline distT="0" distR="0" distB="0" distL="0">
            <wp:extent cx="5715000" cy="1016000"/>
            <wp:docPr id="9" name="Drawing 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rPr>
          <w:rStyle w:val="af4"/>
        </w:rPr>
        <w:t>일괄 패키지 설치</w:t>
      </w:r>
      <w:r>
        <w:t xml:space="preserve"> 버튼을 클릭합니다.</w:t>
      </w:r>
    </w:p>
    <w:p>
      <w:r>
        <w:drawing>
          <wp:inline distT="0" distR="0" distB="0" distL="0">
            <wp:extent cx="5715000" cy="1028700"/>
            <wp:docPr id="10" name="Drawing 1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설치할 패키지를 선택한 후 </w:t>
      </w:r>
      <w:r>
        <w:rPr>
          <w:rStyle w:val="af4"/>
        </w:rPr>
        <w:t>설치</w:t>
      </w:r>
      <w:r>
        <w:t xml:space="preserve"> 버튼을 클릭합니다.</w:t>
      </w:r>
    </w:p>
    <w:p>
      <w:pPr>
        <w:pStyle w:val="af1"/>
      </w:pPr>
      <w:r>
        <w:t>설치 완료후 해당 패키지로 전환 옵션을 선택하면 패키지 설치 완료 후 바로 해당 패키지로 전환 작업이 진행됩니다. 전환 과정에서 센트리가 재시작됩니다.</w:t>
      </w:r>
    </w:p>
    <w:p>
      <w:r>
        <w:drawing>
          <wp:inline distT="0" distR="0" distB="0" distL="0">
            <wp:extent cx="5715000" cy="5384800"/>
            <wp:docPr id="11" name="Drawing 1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일괄 패키지 설치가 진행됩니다. 각 센트리 별로 진행 상황이 표시됩니다.</w:t>
      </w:r>
    </w:p>
    <w:p>
      <w:pPr>
        <w:numPr>
          <w:numId w:val="7"/>
        </w:numPr>
        <w:spacing w:before="0" w:after="0"/>
        <w:ind w:left="360" w:hanging="360"/>
      </w:pPr>
      <w:r>
        <w:t>우측 하단 취소 버튼을 클릭해서 일괄 패키지 설치 작업을 취소할 수 있습니다.</w:t>
      </w:r>
    </w:p>
    <w:p>
      <w:pPr>
        <w:numPr>
          <w:numId w:val="7"/>
        </w:numPr>
        <w:spacing w:before="0" w:after="0"/>
        <w:ind w:left="360" w:hanging="360"/>
      </w:pPr>
      <w:r>
        <w:t>우측 하단 닫기 버튼을 클릭해서 일괄 패키지 설치 작업을 백그라운드로 수행할 수 있습니다. 이 때 설치 중... 버튼을 클릭하면 다시 설치 진행 상황을 볼 수 있습니다.</w:t>
      </w:r>
    </w:p>
    <w:p>
      <w:pPr>
        <w:numPr>
          <w:numId w:val="7"/>
        </w:numPr>
        <w:spacing w:before="0" w:after="0"/>
        <w:ind w:left="360" w:hanging="360"/>
      </w:pPr>
      <w:r>
        <w:t>센트리 별로 취소(x 표시) 버튼을 클릭해서 해당 센트리에 대해서 패키지 설치 작업을 취소할 수 있습니다.</w:t>
      </w:r>
    </w:p>
    <w:p>
      <w:r>
        <w:drawing>
          <wp:inline distT="0" distR="0" distB="0" distL="0">
            <wp:extent cx="5715000" cy="4140200"/>
            <wp:docPr id="12" name="Drawing 1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일괄 패키지 설치 작업이 백그라운드로 수행될 경우 화면은 다음과 같습니다.</w:t>
      </w:r>
    </w:p>
    <w:p>
      <w:r>
        <w:drawing>
          <wp:inline distT="0" distR="0" distB="0" distL="0">
            <wp:extent cx="5715000" cy="1016000"/>
            <wp:docPr id="13" name="Drawing 1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모든 센트리에 설치 작업이 완료된 후 일괄 패키지 설치 결과가 표시됩니다.</w:t>
      </w:r>
    </w:p>
    <w:p>
      <w:r>
        <w:drawing>
          <wp:inline distT="0" distR="0" distB="0" distL="0">
            <wp:extent cx="5715000" cy="3009900"/>
            <wp:docPr id="14" name="Drawing 1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6</w:t>
      </w:r>
    </w:p>
    <w:p>
      <w:r>
        <w:t>패키지 설치 중 오류가 발생한 경우 상세 보기를 클릭하면 오류 내용이 표시됩니다.</w:t>
      </w:r>
    </w:p>
    <w:p>
      <w:r>
        <w:drawing>
          <wp:inline distT="0" distR="0" distB="0" distL="0">
            <wp:extent cx="5715000" cy="2184400"/>
            <wp:docPr id="15" name="Drawing 1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그룹 추가</w:t>
      </w:r>
    </w:p>
    <w:p>
      <w:r>
        <w:t>센트리 그룹을 생성하여 상위 그룹과 하위 그룹 만들어 관리를 할 수 있습니다.</w:t>
      </w:r>
    </w:p>
    <w:p>
      <w:pPr>
        <w:pStyle w:val="a7"/>
      </w:pPr>
      <w:r>
        <w:t>단계 1</w:t>
      </w:r>
    </w:p>
    <w:p>
      <w:r>
        <w:t>"수집 설정" 메인메뉴의 왼쪽에서 "센트리" 항목에 마우스를 올려두면 항목 오른쪽에 조회되는 화살표 버튼을 클릭합니다.</w:t>
      </w:r>
    </w:p>
    <w:p>
      <w:r>
        <w:drawing>
          <wp:inline distT="0" distR="0" distB="0" distL="0">
            <wp:extent cx="5715000" cy="774700"/>
            <wp:docPr id="16" name="Drawing 1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화살표 버튼을 클릭하면 조회되는 "추가" 항목을 클릭합니다.</w:t>
      </w:r>
    </w:p>
    <w:p>
      <w:r>
        <w:drawing>
          <wp:inline distT="0" distR="0" distB="0" distL="0">
            <wp:extent cx="5715000" cy="825500"/>
            <wp:docPr id="17" name="Drawing 1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그룹명 입력 창이 생성되면 센트리 그룹 명을 입력하고 </w:t>
      </w:r>
      <w:r>
        <w:rPr>
          <w:rStyle w:val="af4"/>
        </w:rPr>
        <w:t>Enter</w:t>
      </w:r>
      <w:r>
        <w:t xml:space="preserve"> 를 칩니다.</w:t>
      </w:r>
    </w:p>
    <w:p>
      <w:r>
        <w:drawing>
          <wp:inline distT="0" distR="0" distB="0" distL="0">
            <wp:extent cx="5715000" cy="965200"/>
            <wp:docPr id="18" name="Drawing 1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센트리 그룹 추가가 완료되었습니다.</w:t>
      </w:r>
    </w:p>
    <w:p>
      <w:r>
        <w:drawing>
          <wp:inline distT="0" distR="0" distB="0" distL="0">
            <wp:extent cx="5715000" cy="901700"/>
            <wp:docPr id="19" name="Drawing 1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5</w:t>
      </w:r>
    </w:p>
    <w:p>
      <w:r>
        <w:t>위와 같은 방법으로 그룹 내 하위 그룹을 계속 추가하여 관리 할 수 있습니다.</w:t>
      </w:r>
    </w:p>
    <w:p>
      <w:r>
        <w:drawing>
          <wp:inline distT="0" distR="0" distB="0" distL="0">
            <wp:extent cx="5715000" cy="1244600"/>
            <wp:docPr id="20" name="Drawing 2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그룹 이름 변경</w:t>
      </w:r>
    </w:p>
    <w:p>
      <w:r>
        <w:t>센트리 그룹의 이름을 변경할 수 있습니다.</w:t>
      </w:r>
    </w:p>
    <w:p>
      <w:pPr>
        <w:pStyle w:val="a7"/>
      </w:pPr>
      <w:r>
        <w:t>단계 1</w:t>
      </w:r>
    </w:p>
    <w:p>
      <w:r>
        <w:t>변경하고자 하는 그룹 명에 마우스를 올려 두면 오른쪽에 조회되는 화살표 버튼을 클릭합니다.</w:t>
      </w:r>
    </w:p>
    <w:p>
      <w:r>
        <w:drawing>
          <wp:inline distT="0" distR="0" distB="0" distL="0">
            <wp:extent cx="3911600" cy="4368800"/>
            <wp:docPr id="21" name="Drawing 2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화살표 버튼 클릭 시 조회되는 선택 항목에서 "이름변경" 을 클릭합니다.</w:t>
      </w:r>
    </w:p>
    <w:p>
      <w:r>
        <w:drawing>
          <wp:inline distT="0" distR="0" distB="0" distL="0">
            <wp:extent cx="5715000" cy="3848100"/>
            <wp:docPr id="22" name="Drawing 2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그룹 이름 입력창이 활성화되면 변경하고자 하는 그룹 이름을 입력하고 </w:t>
      </w:r>
      <w:r>
        <w:rPr>
          <w:rStyle w:val="af4"/>
        </w:rPr>
        <w:t>Enter</w:t>
      </w:r>
      <w:r>
        <w:t>를 칩니다.</w:t>
      </w:r>
    </w:p>
    <w:p>
      <w:r>
        <w:drawing>
          <wp:inline distT="0" distR="0" distB="0" distL="0">
            <wp:extent cx="3937000" cy="4495800"/>
            <wp:docPr id="23" name="Drawing 2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센트리 그룹 이름 변경이 완료되었습니다.</w:t>
      </w:r>
    </w:p>
    <w:p>
      <w:r>
        <w:drawing>
          <wp:inline distT="0" distR="0" distB="0" distL="0">
            <wp:extent cx="3898900" cy="4419600"/>
            <wp:docPr id="24" name="Drawing 2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그룹 이동</w:t>
      </w:r>
    </w:p>
    <w:p>
      <w:r>
        <w:t>그룹 및 센트리의 위치를 바꿔 상위 그룹이나 하위 그룹을 변경할 수 있습니다. 그룹 및 센트리의 이름을 드래그해서 다른 그룹 위에서 놓으면 해당 그룹의 하위 그룹으로 등록됩니다.</w:t>
      </w:r>
    </w:p>
    <w:p>
      <w:pPr>
        <w:pStyle w:val="a7"/>
      </w:pPr>
      <w:r>
        <w:t>단계 1</w:t>
      </w:r>
    </w:p>
    <w:p>
      <w:r>
        <w:t>이동하고자 하는 그룹을 드래그하여 위치를 변경합니다.</w:t>
      </w:r>
    </w:p>
    <w:p>
      <w:r>
        <w:drawing>
          <wp:inline distT="0" distR="0" distB="0" distL="0">
            <wp:extent cx="3911600" cy="4749800"/>
            <wp:docPr id="25" name="Drawing 2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3898900" cy="4686300"/>
            <wp:docPr id="26" name="Drawing 2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3911600" cy="4635500"/>
            <wp:docPr id="27" name="Drawing 2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"/>
                    <pic:cNvPicPr>
                      <a:picLocks noChangeAspect="true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이동하고자 하는 센트리를 드래그하여 위치를 변경합니다.</w:t>
      </w:r>
    </w:p>
    <w:p>
      <w:r>
        <w:drawing>
          <wp:inline distT="0" distR="0" distB="0" distL="0">
            <wp:extent cx="3898900" cy="4660900"/>
            <wp:docPr id="28" name="Drawing 28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"/>
                    <pic:cNvPicPr>
                      <a:picLocks noChangeAspect="true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3898900" cy="4635500"/>
            <wp:docPr id="29" name="Drawing 29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"/>
                    <pic:cNvPicPr>
                      <a:picLocks noChangeAspect="true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3898900" cy="4419600"/>
            <wp:docPr id="30" name="Drawing 3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"/>
                    <pic:cNvPicPr>
                      <a:picLocks noChangeAspect="true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센트리 그룹 삭제</w:t>
      </w:r>
    </w:p>
    <w:p>
      <w:r>
        <w:t>삭제하고자 할 센트리 그룹을 선택하여 삭제할 수 있습니다. 그룹에 포함된 센트리는 상위 그룹으로 이동합니다.</w:t>
      </w:r>
    </w:p>
    <w:p>
      <w:pPr>
        <w:pStyle w:val="a7"/>
      </w:pPr>
      <w:r>
        <w:t>단계 1</w:t>
      </w:r>
    </w:p>
    <w:p>
      <w:r>
        <w:t>삭제하고자 하는 그룹 이름에 마우스를 올려 두면 오른쪽에 조회되는 화살표 버튼을 클릭합니다.</w:t>
      </w:r>
    </w:p>
    <w:p>
      <w:r>
        <w:drawing>
          <wp:inline distT="0" distR="0" distB="0" distL="0">
            <wp:extent cx="3911600" cy="4622800"/>
            <wp:docPr id="31" name="Drawing 3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"/>
                    <pic:cNvPicPr>
                      <a:picLocks noChangeAspect="true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>화살표 버튼 클릭 시 조회되는 선택 항목에서 "삭제" 을 클릭합니다.</w:t>
      </w:r>
    </w:p>
    <w:p>
      <w:r>
        <w:drawing>
          <wp:inline distT="0" distR="0" distB="0" distL="0">
            <wp:extent cx="5715000" cy="4394200"/>
            <wp:docPr id="32" name="Drawing 3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"/>
                    <pic:cNvPicPr>
                      <a:picLocks noChangeAspect="true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3</w:t>
      </w:r>
    </w:p>
    <w:p>
      <w:r>
        <w:t xml:space="preserve">그룹 삭제 안내 팝업에서 </w:t>
      </w:r>
      <w:r>
        <w:rPr>
          <w:rStyle w:val="af4"/>
        </w:rPr>
        <w:t>확인</w:t>
      </w:r>
      <w:r>
        <w:t>을 클릭합니다.</w:t>
      </w:r>
    </w:p>
    <w:p>
      <w:r>
        <w:drawing>
          <wp:inline distT="0" distR="0" distB="0" distL="0">
            <wp:extent cx="5715000" cy="1346200"/>
            <wp:docPr id="33" name="Drawing 3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"/>
                    <pic:cNvPicPr>
                      <a:picLocks noChangeAspect="true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4</w:t>
      </w:r>
    </w:p>
    <w:p>
      <w:r>
        <w:t>센트리 그룹 삭제가 완료되었습니다.</w:t>
      </w:r>
    </w:p>
    <w:p>
      <w:r>
        <w:drawing>
          <wp:inline distT="0" distR="0" distB="0" distL="0">
            <wp:extent cx="3924300" cy="4203700"/>
            <wp:docPr id="34" name="Drawing 3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"/>
                    <pic:cNvPicPr>
                      <a:picLocks noChangeAspect="true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numbering.xml" Type="http://schemas.openxmlformats.org/officeDocument/2006/relationships/numbering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.xml" Type="http://schemas.openxmlformats.org/officeDocument/2006/relationships/style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media/image24.png" Type="http://schemas.openxmlformats.org/officeDocument/2006/relationships/image"/><Relationship Id="rId34" Target="media/image25.png" Type="http://schemas.openxmlformats.org/officeDocument/2006/relationships/image"/><Relationship Id="rId35" Target="media/image26.png" Type="http://schemas.openxmlformats.org/officeDocument/2006/relationships/image"/><Relationship Id="rId36" Target="media/image27.png" Type="http://schemas.openxmlformats.org/officeDocument/2006/relationships/image"/><Relationship Id="rId37" Target="media/image28.png" Type="http://schemas.openxmlformats.org/officeDocument/2006/relationships/image"/><Relationship Id="rId38" Target="media/image29.png" Type="http://schemas.openxmlformats.org/officeDocument/2006/relationships/image"/><Relationship Id="rId39" Target="media/image30.png" Type="http://schemas.openxmlformats.org/officeDocument/2006/relationships/image"/><Relationship Id="rId4" Target="settings.xml" Type="http://schemas.openxmlformats.org/officeDocument/2006/relationships/settings"/><Relationship Id="rId40" Target="media/image31.png" Type="http://schemas.openxmlformats.org/officeDocument/2006/relationships/image"/><Relationship Id="rId41" Target="media/image32.png" Type="http://schemas.openxmlformats.org/officeDocument/2006/relationships/image"/><Relationship Id="rId42" Target="media/image33.png" Type="http://schemas.openxmlformats.org/officeDocument/2006/relationships/image"/><Relationship Id="rId43" Target="media/image34.png" Type="http://schemas.openxmlformats.org/officeDocument/2006/relationships/image"/><Relationship Id="rId44" Target="media/image35.png" Type="http://schemas.openxmlformats.org/officeDocument/2006/relationships/imag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