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HTTP 스니퍼</w:t>
      </w:r>
    </w:p>
    <w:p>
      <w:r>
        <w:t>네트워크를 미러링하여 HTTP 패킷을 기록합니다.</w:t>
      </w:r>
    </w:p>
    <w:p>
      <w:r>
        <w:drawing>
          <wp:inline distT="0" distR="0" distB="0" distL="0">
            <wp:extent cx="5715000" cy="3162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PCAP 장치이름: PCAP 장치의 이름을 입력합니다. 로그프레소 콘솔에서 pcap.devices 명령어로 PCAP 장치 목록을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t>패킷 필터: 버클리 패킷 필터를 입력합니다.</w:t>
      </w:r>
    </w:p>
    <w:p>
      <w:pPr>
        <w:numPr>
          <w:numId w:val="6"/>
        </w:numPr>
        <w:spacing w:before="0" w:after="0"/>
        <w:ind w:left="360" w:hanging="360"/>
      </w:pPr>
      <w:r>
        <w:t>타임아웃: 타임아웃 시간을 입력합니다. 단위는 밀리초이며 기본값은 10,000입니다.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