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텍스트 컨트롤</w:t>
      </w:r>
    </w:p>
    <w:p>
      <w:r>
        <w:t>사용자가 입력하는 문자열을 쿼리 매개변수의 값으로 사용할 수 있는 컨트롤 위젯입니다. 프리셋에서 여러 위젯이 공통으로 사용하는 매개변수 목록을 지정하고, 매개변수의 사용 여부에 따라 다른 위젯이 보여주는 정보를 제어하고자 할 때 사용합니다.</w:t>
      </w:r>
    </w:p>
    <w:p>
      <w:pPr>
        <w:pStyle w:val="af1"/>
      </w:pPr>
      <w:r>
        <w:t>쿼리 매개변수는 로그프레소 쿼리 설명서을 참조하세요.</w:t>
        <w:cr/>
      </w:r>
      <w:r>
        <w:t/>
        <w:cr/>
      </w:r>
      <w:r>
        <w:t>텍스트 컨트롤을 다른 위젯(예: 위젯 A)에 적용하려면, 위젯 A가 사용하는 쿼리문이 텍스트 컨트롤 위젯에 정의한 쿼리 매개변수를 사용해야 합니다. 다중 선택 컨트롤에서 데이터소스를 이용한 컨트롤의 사용 예를 참조하세요.</w:t>
      </w:r>
    </w:p>
    <w:p>
      <w:r>
        <w:rPr>
          <w:b w:val="on"/>
        </w:rPr>
        <w:t>기본 정보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제목 텍스트</w:t>
      </w:r>
      <w:r>
        <w:t>: 위젯의 제목으로 사용할 텍스트를 입력합니다.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쿼리 매개변수 이름</w:t>
      </w:r>
      <w:r>
        <w:t>: 값을 세팅할 쿼리 매개변수 이름을 입력합니다.</w:t>
      </w:r>
    </w:p>
    <w:p>
      <w:r>
        <w:drawing>
          <wp:inline distT="0" distR="0" distB="0" distL="0">
            <wp:extent cx="5715000" cy="32131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