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감사</w:t>
      </w:r>
    </w:p>
    <w:p>
      <w:r>
        <w:t>프로그램 내에서 발생되는 이력을 관리하며, 검색 조건을 설정하여 원하는 일자의 감사로그를 검색하는 기능을 제공합니다. 감사로그는 메인메뉴의 "감사로그" 메뉴를 사용하여 조회합니다.</w:t>
      </w:r>
    </w:p>
    <w:p>
      <w:r>
        <w:t>검색 조건은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항목: 특정 항목에 대한 결과를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t>행위: 특정 행위에 대한 결과를 검색할 수 있습니다. 변경 행위 등 여러 항목에 적용되는 행위를 검색할 수도 있습니다.</w:t>
      </w:r>
    </w:p>
    <w:p>
      <w:pPr>
        <w:numPr>
          <w:numId w:val="6"/>
        </w:numPr>
        <w:spacing w:before="0" w:after="0"/>
        <w:ind w:left="360" w:hanging="360"/>
      </w:pPr>
      <w:r>
        <w:t>결과: 전체, 성공, 실패 중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t>계정: 행위를 수행한 계정을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t>원격 IP: 행위를 수행한 IP를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t>기간: 특정 기간동안 발생한 로그를 검색할 수 있습니다. 일/일주일/한달 메뉴를 눌러 더욱 편하게 기간 검색을 할 수 있습니다.</w:t>
      </w:r>
    </w:p>
    <w:p>
      <w:r>
        <w:drawing>
          <wp:inline distT="0" distR="0" distB="0" distL="0">
            <wp:extent cx="5715000" cy="389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