
<file path=[Content_Types].xml><?xml version="1.0" encoding="utf-8"?>
<Types xmlns="http://schemas.openxmlformats.org/package/2006/content-types"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>
      <w:pPr>
        <w:pStyle w:val="2"/>
      </w:pPr>
      <w:r>
        <w:t>쿼리 연습</w:t>
      </w:r>
    </w:p>
    <w:p>
      <w:r>
        <w:t>로그프레소의 꽃은 쿼리입니다. 로그프레소 쿼리는 빅데이터 검색을 전문으로 하는 도메인 특화 언어(DSL, Domain Specific Language)로, 쿼리문은 파이프라인(</w:t>
      </w:r>
      <w:r>
        <w:rPr>
          <w:rStyle w:val="af4"/>
        </w:rPr>
        <w:t>|</w:t>
      </w:r>
      <w:r>
        <w:t>)으로 데이터를 전달해 처리하는 유닉스 계열 명령어와 유사한 방식으로 작성됩니다.</w:t>
      </w:r>
    </w:p>
    <w:p>
      <w:r>
        <w:t>로그프레소 플랫폼은 수집된 데이터를 가공하지 않은 원본 그대로 로그프레소 테이블에 저장합니다. 로그프레소 쿼리는 테이블에 저장된 데이터에서 필요한 정보를 추출하여 가공할 수 있도록 쿼리 명령과 함수를 제공합니다. 쿼리 명령과 함수의 사용법은 다음 문서와 자료를 참조하십시오.</w:t>
      </w:r>
    </w:p>
    <w:p>
      <w:pPr>
        <w:numPr>
          <w:numId w:val="6"/>
        </w:numPr>
        <w:spacing w:before="0" w:after="0"/>
        <w:ind w:left="360" w:hanging="360"/>
      </w:pPr>
      <w:r>
        <w:t xml:space="preserve">로그프레소 쿼리 설명서: </w:t>
      </w:r>
      <w:hyperlink r:id="rId10">
        <w:r>
          <w:rPr>
            <w:rStyle w:val="a6"/>
          </w:rPr>
          <w:t>https://docs.logpresso.com/ko/query</w:t>
        </w:r>
      </w:hyperlink>
    </w:p>
    <w:p>
      <w:pPr>
        <w:pStyle w:val="3"/>
      </w:pPr>
      <w:r>
        <w:t>예제용 데이터셋</w:t>
      </w:r>
    </w:p>
    <w:p>
      <w:r>
        <w:t>GitHub 로그프레소 저장소에서 예제용 데이터셋을 제공합니다.</w:t>
      </w:r>
    </w:p>
    <w:p>
      <w:pPr>
        <w:numPr>
          <w:numId w:val="7"/>
        </w:numPr>
        <w:spacing w:before="0" w:after="0"/>
        <w:ind w:left="360" w:hanging="360"/>
      </w:pPr>
      <w:r>
        <w:t xml:space="preserve">예제용 데이터셋: </w:t>
      </w:r>
      <w:hyperlink r:id="rId11">
        <w:r>
          <w:rPr>
            <w:rStyle w:val="a6"/>
          </w:rPr>
          <w:t>https://github.com/logpresso/dataset</w:t>
        </w:r>
      </w:hyperlink>
    </w:p>
    <w:p>
      <w:pPr>
        <w:pStyle w:val="af1"/>
      </w:pPr>
      <w:r>
        <w:t>데이터셋은 예고없이 변경될 수 있습니다. 샘플 데이터에 대한 문의/제안을 깃허브에 이슈로 등록해주십시오.</w:t>
      </w:r>
    </w:p>
    <w:p>
      <w:r>
        <w:t xml:space="preserve">이 문서에서 예시로 제공하는 쿼리문은 모든 데이터가 </w:t>
      </w:r>
      <w:r>
        <w:rPr>
          <w:rStyle w:val="af4"/>
        </w:rPr>
        <w:t>/opt/logpresso/samples</w:t>
      </w:r>
      <w:r>
        <w:t xml:space="preserve"> 디렉터리에 있는 것으로 가정하고 작성되었습니다. 쿼리 예시문 단락에서 </w:t>
      </w:r>
      <w:r>
        <w:rPr>
          <w:b w:val="on"/>
        </w:rPr>
        <w:t>클립보드로 복사</w:t>
      </w:r>
      <w:r>
        <w:t xml:space="preserve"> 아이콘을 누른 후, 복사된 쿼리문을 </w:t>
      </w:r>
      <w:r>
        <w:rPr>
          <w:b w:val="on"/>
        </w:rPr>
        <w:t>쿼리 &gt; 쿼리</w:t>
      </w:r>
      <w:r>
        <w:t xml:space="preserve">에 붙여넣고 </w:t>
      </w:r>
      <w:r>
        <w:rPr>
          <w:b w:val="on"/>
        </w:rPr>
        <w:t>실행</w:t>
      </w:r>
      <w:r>
        <w:t>을 누르면 실행 결과를 볼 수 있습니다.</w:t>
      </w:r>
    </w:p>
    <w:p>
      <w:pPr>
        <w:pStyle w:val="3"/>
      </w:pPr>
      <w:r>
        <w:t>연습 1: 로컬 파일에서 데이터 불러오기</w:t>
      </w:r>
    </w:p>
    <w:p>
      <w:r>
        <w:t>로그프레소 서버는 외부 시스템이나 로컬 파일시스템에 있는 파일, 로그프레소 서버나 센트리의 로거에서 수집한 데이터 스트림, 로그프레소 테이블에 저장된 데이터 등을 가져와 로딩할 수 있습니다. 여기서는 데이터 원천이라 할 수 있는 외부 혹은 로컬에 저장된 파일에서 데이터를 가져오는 방법을 배웁니다.</w:t>
      </w:r>
    </w:p>
    <w:p>
      <w:r>
        <w:t xml:space="preserve">먼저 POSIX 호환 셸에서 다음 명령을 실행해 예제를 실행할 수 있도록 환경을 준비합니다. 사용자는 </w:t>
      </w:r>
      <w:r>
        <w:rPr>
          <w:rStyle w:val="af4"/>
        </w:rPr>
        <w:t>/opt/logpresso/samples</w:t>
      </w:r>
      <w:r>
        <w:t xml:space="preserve"> 디렉터리에 대해 읽기 및 쓰기 권한이 있어야 합니다.</w:t>
      </w:r>
    </w:p>
    <w:p>
      <w:pPr>
        <w:pStyle w:val="ae"/>
      </w:pPr>
      <w:r>
        <w:t>cd /opt/logpresso/samples &amp;&amp; \</w:t>
        <w:cr/>
      </w:r>
      <w:r>
        <w:t>curl -L -o wp-nginx.csv https://raw.githubusercontent.com/logpresso/dataset/main/wp-nginx.csv &amp;&amp; \</w:t>
        <w:cr/>
      </w:r>
      <w:r>
        <w:t>curl -L -o wp-nginx.json https://raw.githubusercontent.com/logpresso/dataset/main/wp-nginx.json &amp;&amp; \</w:t>
        <w:cr/>
      </w:r>
      <w:r>
        <w:t>curl -L -o wp-nginx.tsv https://raw.githubusercontent.com/logpresso/dataset/main/wp-nginx.tsv</w:t>
      </w:r>
    </w:p>
    <w:p>
      <w:pPr>
        <w:pStyle w:val="4"/>
      </w:pPr>
      <w:r>
        <w:t>CSV/TSV 파일</w:t>
      </w:r>
    </w:p>
    <w:p>
      <w:r>
        <w:t xml:space="preserve">CSV 파일의 1행은 보통 열 이름을 정의하고 있습니다. 로그프레소는 열 이름을 필드의 이름으로 사용합니다. TSV 파일은 구분자로 탭 문자를 사용한다는 점 외에 CSV 파일과 구조가 동일합니다. CSV, TSV 형식 파일의 정보를 읽어올 때에는 </w:t>
      </w:r>
      <w:hyperlink r:id="rId12">
        <w:r>
          <w:rPr>
            <w:rStyle w:val="a6"/>
          </w:rPr>
          <w:t>csvfile</w:t>
        </w:r>
      </w:hyperlink>
      <w:r>
        <w:t xml:space="preserve"> 구문을 이용합니다.</w:t>
      </w:r>
    </w:p>
    <w:p>
      <w:r>
        <w:t>다음은 로컬 경로에 있는 CSV 파일을 읽어오는 예시와 실행결과입니다.</w:t>
      </w:r>
    </w:p>
    <w:p>
      <w:pPr>
        <w:pStyle w:val="ae"/>
      </w:pPr>
      <w:r>
        <w:t>csvfile /opt/logpresso/samples/wp-nginx.csv</w:t>
      </w:r>
    </w:p>
    <w:p>
      <w:r>
        <w:drawing>
          <wp:inline distT="0" distR="0" distB="0" distL="0">
            <wp:extent cx="5715000" cy="4394200"/>
            <wp:docPr id="0" name="Drawing 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다음은 로컬 경로에 있는 TSV 파일을 읽어오는 예시와 실행결과입니다.</w:t>
      </w:r>
    </w:p>
    <w:p>
      <w:pPr>
        <w:pStyle w:val="ae"/>
      </w:pPr>
      <w:r>
        <w:t>csvfile tab=t /opt/logpresso/samples/wp-nginx.tsv</w:t>
      </w:r>
    </w:p>
    <w:p>
      <w:r>
        <w:t xml:space="preserve">제시된 쿼리문은 </w:t>
      </w:r>
      <w:hyperlink r:id="rId14">
        <w:r>
          <w:rPr>
            <w:rStyle w:val="a6"/>
          </w:rPr>
          <w:t>csvfile</w:t>
        </w:r>
      </w:hyperlink>
      <w:r>
        <w:t xml:space="preserve"> 구문의 옵션인 </w:t>
      </w:r>
      <w:r>
        <w:rPr>
          <w:rStyle w:val="af4"/>
        </w:rPr>
        <w:t>tab=t</w:t>
      </w:r>
      <w:r>
        <w:t>을 이용해 구분자가 탭 문자임을 지정해서 TSV 파일을 읽어옵니다. 이와 같이 쿼리 옵션을 이용해 실행할 쿼리 구문의 동작을 지정하거나 변경할 수 있습니다.</w:t>
      </w:r>
    </w:p>
    <w:p>
      <w:pPr>
        <w:numPr>
          <w:numId w:val="8"/>
        </w:numPr>
        <w:spacing w:before="0" w:after="0"/>
        <w:ind w:left="360" w:hanging="360"/>
      </w:pPr>
      <w:r>
        <w:rPr>
          <w:rStyle w:val="af4"/>
        </w:rPr>
        <w:t>t</w:t>
      </w:r>
      <w:r>
        <w:t xml:space="preserve">는 참(true), </w:t>
      </w:r>
      <w:r>
        <w:rPr>
          <w:rStyle w:val="af4"/>
        </w:rPr>
        <w:t>f</w:t>
      </w:r>
      <w:r>
        <w:t>는 거짓(</w:t>
      </w:r>
      <w:r>
        <w:rPr>
          <w:rStyle w:val="af4"/>
        </w:rPr>
        <w:t>false</w:t>
      </w:r>
      <w:r>
        <w:t>)을 의미하는 불리언 값입니다. 불리언 값으로 쿼리 명령의 특정한 동작을 변경할 수 있으며, 불리언 옵션을 지정하지 않으면 기본값을 적용합니다.</w:t>
      </w:r>
    </w:p>
    <w:p>
      <w:pPr>
        <w:numPr>
          <w:numId w:val="8"/>
        </w:numPr>
        <w:spacing w:before="0" w:after="0"/>
        <w:ind w:left="360" w:hanging="360"/>
      </w:pPr>
      <w:r>
        <w:t>문자열이나 정수, 실수같은 숫자값을 요구하는 옵션도 있습니다.</w:t>
      </w:r>
    </w:p>
    <w:p>
      <w:r>
        <w:drawing>
          <wp:inline distT="0" distR="0" distB="0" distL="0">
            <wp:extent cx="5715000" cy="4432300"/>
            <wp:docPr id="1" name="Drawing 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3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JSON 파일</w:t>
      </w:r>
    </w:p>
    <w:p>
      <w:r>
        <w:t xml:space="preserve">JSON 형식 파일을 로그프레소 서버에 가져오려면 </w:t>
      </w:r>
      <w:hyperlink r:id="rId16">
        <w:r>
          <w:rPr>
            <w:rStyle w:val="a6"/>
          </w:rPr>
          <w:t>jsonfile</w:t>
        </w:r>
      </w:hyperlink>
      <w:r>
        <w:t xml:space="preserve"> 구문을 이용합니다.</w:t>
      </w:r>
    </w:p>
    <w:p>
      <w:r>
        <w:t>다음은 로컬 경로에 있는 JSON 파일을 읽어오는 예시와 실행결과입니다.</w:t>
      </w:r>
    </w:p>
    <w:p>
      <w:pPr>
        <w:pStyle w:val="ae"/>
      </w:pPr>
      <w:r>
        <w:t>jsonfile /opt/logpresso/samples/wp-nginx.json</w:t>
      </w:r>
    </w:p>
    <w:p>
      <w:r>
        <w:drawing>
          <wp:inline distT="0" distR="0" distB="0" distL="0">
            <wp:extent cx="5715000" cy="2984500"/>
            <wp:docPr id="2" name="Drawing 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f1"/>
      </w:pPr>
      <w:r>
        <w:t>살구색 셀은 데이터가 할당되지 않았음(null)을 의미합니다.</w:t>
      </w:r>
    </w:p>
    <w:p>
      <w:r>
        <w:t xml:space="preserve">데이터를 가공하는 쿼리는 원본에서 필요한 데이터를 읽어온 후 메모리 상에서 가공하여 보여주므로 항상 원본을 훼손하지 않고 유지합니다. 원본 데이터를 함께 보고 싶다면, 해당 명령어가 </w:t>
      </w:r>
      <w:r>
        <w:rPr>
          <w:rStyle w:val="af4"/>
        </w:rPr>
        <w:t>overlay=t</w:t>
      </w:r>
      <w:r>
        <w:t xml:space="preserve"> 옵션을 지원하는지 확인해보십시오.</w:t>
      </w:r>
    </w:p>
    <w:p>
      <w:pPr>
        <w:pStyle w:val="ae"/>
      </w:pPr>
      <w:r>
        <w:t>jsonfile overlay=t /opt/logpresso/samples/wp-nginx.json</w:t>
      </w:r>
    </w:p>
    <w:p>
      <w:r>
        <w:t xml:space="preserve">실행 결과에서 </w:t>
      </w:r>
      <w:r>
        <w:rPr>
          <w:b w:val="on"/>
        </w:rPr>
        <w:t>line</w:t>
      </w:r>
      <w:r>
        <w:t xml:space="preserve"> 필드가 새로 추가된 것을 확인할 수 있습니다. </w:t>
      </w:r>
      <w:r>
        <w:rPr>
          <w:b w:val="on"/>
        </w:rPr>
        <w:t>line</w:t>
      </w:r>
      <w:r>
        <w:t xml:space="preserve"> 필드는 보통 가공되지 않은 데이터 입력을 출력하는 용도로 사용됩니다.</w:t>
      </w:r>
    </w:p>
    <w:p>
      <w:r>
        <w:drawing>
          <wp:inline distT="0" distR="0" distB="0" distL="0">
            <wp:extent cx="5715000" cy="2984500"/>
            <wp:docPr id="3" name="Drawing 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연습 2: 웹에서 데이터 불러오기</w:t>
      </w:r>
    </w:p>
    <w:p>
      <w:hyperlink r:id="rId19">
        <w:r>
          <w:rPr>
            <w:rStyle w:val="a6"/>
          </w:rPr>
          <w:t>wget</w:t>
        </w:r>
      </w:hyperlink>
      <w:r>
        <w:t xml:space="preserve"> 구문으로 웹에서 URL로 지정된 리소스에서 데이터를 추출하거나, REST API를 호출해 결과를 활용할 수 있습니다.</w:t>
      </w:r>
    </w:p>
    <w:p>
      <w:pPr>
        <w:pStyle w:val="4"/>
      </w:pPr>
      <w:r>
        <w:t>GitHub에서 예제 파일 가져오기</w:t>
      </w:r>
    </w:p>
    <w:p>
      <w:r>
        <w:t xml:space="preserve">다음은 GitHub에 저장된 </w:t>
      </w:r>
      <w:hyperlink r:id="rId20">
        <w:r>
          <w:rPr>
            <w:rStyle w:val="a6"/>
          </w:rPr>
          <w:t>wp-nginx.log</w:t>
        </w:r>
      </w:hyperlink>
      <w:r>
        <w:t xml:space="preserve"> 파일을 가져와 로딩하는 예시와 실행결과입니다.</w:t>
      </w:r>
    </w:p>
    <w:p>
      <w:pPr>
        <w:pStyle w:val="ae"/>
      </w:pPr>
      <w:r>
        <w:t>wget url="https://raw.githubusercontent.com/logpresso/dataset/main/wp-nginx.log"</w:t>
        <w:cr/>
      </w:r>
      <w:r>
        <w:t>| eval line = subarray(split(line, "\n"), 0)</w:t>
        <w:cr/>
      </w:r>
      <w:r>
        <w:t>| explode line</w:t>
      </w:r>
    </w:p>
    <w:p>
      <w:pPr>
        <w:numPr>
          <w:numId w:val="9"/>
        </w:numPr>
        <w:spacing w:before="0" w:after="0"/>
        <w:ind w:left="360" w:hanging="360"/>
      </w:pPr>
      <w:r>
        <w:t>파이프(</w:t>
      </w:r>
      <w:r>
        <w:rPr>
          <w:rStyle w:val="af4"/>
        </w:rPr>
        <w:t>|</w:t>
      </w:r>
      <w:r>
        <w:t xml:space="preserve">)로 구분되는 2번 행 이하 각 쿼리 구문을 모두 </w:t>
      </w:r>
      <w:r>
        <w:rPr>
          <w:rStyle w:val="af4"/>
        </w:rPr>
        <w:t>#</w:t>
      </w:r>
      <w:r>
        <w:t xml:space="preserve">으로 주석 처리하고, 한 행씩 주석을 해제하고 실행하면서 어떤 형태로 동작하는지 확인해보십시오. </w:t>
      </w:r>
      <w:r>
        <w:rPr>
          <w:rStyle w:val="af4"/>
        </w:rPr>
        <w:t>#</w:t>
      </w:r>
      <w:r>
        <w:t xml:space="preserve"> 뒤에는 반드시 공백문자가 있어야 합니다.</w:t>
      </w:r>
    </w:p>
    <w:p>
      <w:pPr>
        <w:numPr>
          <w:numId w:val="9"/>
        </w:numPr>
        <w:spacing w:before="0" w:after="0"/>
        <w:ind w:left="360" w:hanging="360"/>
      </w:pPr>
      <w:r>
        <w:t xml:space="preserve">이렇게 가져온 로그는 </w:t>
      </w:r>
      <w:r>
        <w:rPr>
          <w:b w:val="on"/>
        </w:rPr>
        <w:t>line</w:t>
      </w:r>
      <w:r>
        <w:t xml:space="preserve"> 필드에 웹 로그 한 줄이 모두 들어가 있습니다. 이렇게 가져온 로그를 구조화된 형태로 활용하려면 다른 방법이 필요합니다.</w:t>
      </w:r>
    </w:p>
    <w:p>
      <w:r>
        <w:drawing>
          <wp:inline distT="0" distR="0" distB="0" distL="0">
            <wp:extent cx="5715000" cy="2971800"/>
            <wp:docPr id="4" name="Drawing 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파서를 적용해 데이터 추출하기</w:t>
      </w:r>
    </w:p>
    <w:p>
      <w:r>
        <w:t>이제 데이터 추출할 때 파서를 적용해 데이터를 정규화고자 합니다.</w:t>
      </w:r>
    </w:p>
    <w:p>
      <w:r>
        <w:rPr>
          <w:b w:val="on"/>
        </w:rPr>
        <w:t>파서 설정하기</w:t>
      </w:r>
    </w:p>
    <w:p>
      <w:r>
        <w:t>먼저 가져오는 데이터 스트림에 적용할 파서를 설정합니다.</w:t>
      </w:r>
    </w:p>
    <w:p>
      <w:r>
        <w:rPr>
          <w:b w:val="on"/>
        </w:rPr>
        <w:t>설정 &gt; 파서</w:t>
      </w:r>
      <w:r>
        <w:t xml:space="preserve">에서 도구 모음에 있는 </w:t>
      </w:r>
      <w:r>
        <w:rPr>
          <w:b w:val="on"/>
        </w:rPr>
        <w:t>+ 새 파서 만들기</w:t>
      </w:r>
      <w:r>
        <w:t>를 누릅니다.</w:t>
      </w:r>
    </w:p>
    <w:p>
      <w:r>
        <w:rPr>
          <w:b w:val="on"/>
        </w:rPr>
        <w:t>파일</w:t>
      </w:r>
      <w:r>
        <w:t xml:space="preserve"> 아래에 있는 </w:t>
      </w:r>
      <w:r>
        <w:rPr>
          <w:b w:val="on"/>
        </w:rPr>
        <w:t>아파치 웹 로그</w:t>
      </w:r>
      <w:r>
        <w:t xml:space="preserve">를 선택하고, </w:t>
      </w:r>
      <w:r>
        <w:rPr>
          <w:b w:val="on"/>
        </w:rPr>
        <w:t>다음</w:t>
      </w:r>
      <w:r>
        <w:t>을 누릅니다.</w:t>
      </w:r>
    </w:p>
    <w:p>
      <w:r>
        <w:t xml:space="preserve">다음 항목을 입력하고 </w:t>
      </w:r>
      <w:r>
        <w:rPr>
          <w:b w:val="on"/>
        </w:rPr>
        <w:t>완료</w:t>
      </w:r>
      <w:r>
        <w:t>를 누릅니다.</w:t>
      </w:r>
    </w:p>
    <w:p>
      <w:pPr>
        <w:numPr>
          <w:numId w:val="11"/>
        </w:numPr>
        <w:spacing w:before="0" w:after="0"/>
        <w:ind w:left="360" w:hanging="360"/>
      </w:pPr>
      <w:r>
        <w:rPr>
          <w:b w:val="on"/>
        </w:rPr>
        <w:t>이름</w:t>
      </w:r>
      <w:r>
        <w:t xml:space="preserve">: </w:t>
      </w:r>
      <w:r>
        <w:rPr>
          <w:rStyle w:val="af4"/>
        </w:rPr>
        <w:t>apache_log</w:t>
      </w:r>
    </w:p>
    <w:p>
      <w:pPr>
        <w:numPr>
          <w:numId w:val="11"/>
        </w:numPr>
        <w:spacing w:before="0" w:after="0"/>
        <w:ind w:left="360" w:hanging="360"/>
      </w:pPr>
      <w:r>
        <w:rPr>
          <w:b w:val="on"/>
        </w:rPr>
        <w:t>Log Format 옵션 설정</w:t>
      </w:r>
      <w:r>
        <w:t xml:space="preserve">: </w:t>
      </w:r>
      <w:r>
        <w:rPr>
          <w:rStyle w:val="af4"/>
        </w:rPr>
        <w:t>%h %l %u %t "%r" %&gt;s %O "%{Referer}i" "%{User-Agent}i"</w:t>
      </w:r>
    </w:p>
    <w:p>
      <w:pPr>
        <w:pStyle w:val="af1"/>
      </w:pPr>
      <w:r>
        <w:t>아파치 웹 서버와 Nginx 웹 서버는 모두 표준 형식인 Common Logfile Format에 따라 로그를 기록합니다: https://www.w3.org/Daemon/User/Config/Logging.html#common-logfile-format</w:t>
      </w:r>
    </w:p>
    <w:p>
      <w:r>
        <w:rPr>
          <w:b w:val="on"/>
        </w:rPr>
        <w:t>쿼리문에 파서 적용하기</w:t>
      </w:r>
    </w:p>
    <w:p>
      <w:r>
        <w:t>다음과 같은 쿼리문을 실행합니다.</w:t>
      </w:r>
    </w:p>
    <w:p>
      <w:pPr>
        <w:pStyle w:val="ae"/>
      </w:pPr>
      <w:r>
        <w:t>wget url="https://raw.githubusercontent.com/logpresso/dataset/main/wp-nginx.log"</w:t>
        <w:cr/>
      </w:r>
      <w:r>
        <w:t>| eval line = subarray(split(line, "\n"), 0) | explode line</w:t>
        <w:cr/>
      </w:r>
      <w:r>
        <w:t>| parse apache_log  | # apache_log 파서로 line 필드를 정규화</w:t>
        <w:cr/>
      </w:r>
      <w:r>
        <w:t>| eval _time = date | # _time 필드에 date 필드의 값을 할당</w:t>
        <w:cr/>
      </w:r>
      <w:r>
        <w:t>| order _time, remote_host, request, status, referer, user_agent, sent, user | # 필드 순서 변경</w:t>
        <w:cr/>
      </w:r>
      <w:r>
        <w:t>| sort -_time       | # _time 필드 기준 내림차순 레코드 정렬</w:t>
      </w:r>
    </w:p>
    <w:p>
      <w:r>
        <w:drawing>
          <wp:inline distT="0" distR="0" distB="0" distL="0">
            <wp:extent cx="5715000" cy="2984500"/>
            <wp:docPr id="5" name="Drawing 5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af3"/>
      </w:pPr>
      <w:r>
        <w:t>데이터를 수집하는 쿼리문에 파서를 적용하면 파서로 정규화되는 필드 외에 다른 데이터는 버려집니다. 테이블에 저장된 원본, 또는 다른 데이터 스트림에서 필요한 데이터를 추출해서 가져오는 쿼리문에 적용하는 것이 바람직합니다.</w:t>
      </w:r>
    </w:p>
    <w:p>
      <w:pPr>
        <w:pStyle w:val="4"/>
      </w:pPr>
      <w:r>
        <w:t>log4j2-scan 다운로드 횟수 집계</w:t>
      </w:r>
    </w:p>
    <w:p>
      <w:r>
        <w:t xml:space="preserve">API를 호출하면 JSON 형식으로 통신하는 경우가 많습니다. 다음 쿼리문은 GitHub API를 호출하고 응답을 처리해 원하는 결과를 얻는 예시와 실행결과입니다. 예시에 사용하는 데이터는 GitHub에서 배포하는 </w:t>
      </w:r>
      <w:hyperlink r:id="rId23">
        <w:r>
          <w:rPr>
            <w:rStyle w:val="a6"/>
          </w:rPr>
          <w:t>Log4j2 스캐너</w:t>
        </w:r>
      </w:hyperlink>
      <w:r>
        <w:t>의 다운로드 이력입니다.</w:t>
      </w:r>
    </w:p>
    <w:p>
      <w:pPr>
        <w:pStyle w:val="ae"/>
      </w:pPr>
      <w:r>
        <w:t>wget url="https://api.github.com/repos/logpresso/CVE-2021-44228-Scanner/releases?per_page=100"</w:t>
        <w:cr/>
      </w:r>
      <w:r>
        <w:t>| parsejson</w:t>
        <w:cr/>
      </w:r>
      <w:r>
        <w:t>| explode line | parsemap field=line</w:t>
        <w:cr/>
      </w:r>
      <w:r>
        <w:t>| explode assets | parsemap field=assets</w:t>
        <w:cr/>
      </w:r>
      <w:r>
        <w:t>| stats sum(download_count) as download_count by name</w:t>
        <w:cr/>
      </w:r>
      <w:r>
        <w:t>| stats sum(download_count)</w:t>
      </w:r>
    </w:p>
    <w:p>
      <w:pPr>
        <w:numPr>
          <w:numId w:val="12"/>
        </w:numPr>
        <w:spacing w:before="0" w:after="0"/>
        <w:ind w:left="360" w:hanging="360"/>
      </w:pPr>
      <w:r>
        <w:t xml:space="preserve">웹 브라우저에서 </w:t>
      </w:r>
      <w:hyperlink r:id="rId24">
        <w:r>
          <w:rPr>
            <w:rStyle w:val="a6"/>
          </w:rPr>
          <w:t>https://api.github.com/repos/logpresso/CVE-2021-44228-Scanner/releases?per_page=100</w:t>
        </w:r>
      </w:hyperlink>
      <w:r>
        <w:t>을 연결해 실제 데이터를 확인해보십시오.</w:t>
      </w:r>
    </w:p>
    <w:p>
      <w:pPr>
        <w:numPr>
          <w:numId w:val="12"/>
        </w:numPr>
        <w:spacing w:before="0" w:after="0"/>
        <w:ind w:left="360" w:hanging="360"/>
      </w:pPr>
      <w:r>
        <w:t>2번 행 이하 각 쿼리문 행을 모두 주석 처리하고, 한행씩 주석을 해제하면서 어떤 형태로 데이터를 가공하는지 확인해보십시오.</w:t>
      </w:r>
    </w:p>
    <w:p>
      <w:r>
        <w:drawing>
          <wp:inline distT="0" distR="0" distB="0" distL="0">
            <wp:extent cx="5715000" cy="4457700"/>
            <wp:docPr id="6" name="Drawing 6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연습 3. 테이블에 데이터 저장하기</w:t>
      </w:r>
    </w:p>
    <w:p>
      <w:r>
        <w:t>연습 1, 2를 통해 데이터를 가져와 확인했지만, 지금까지 가져온 데이터는 아직 로그프레소 테이블에 저장되어 있지 않습니다. 가져온 데이터를 활용하려면 로그프레소 테이블에 저장해야 합니다.</w:t>
      </w:r>
    </w:p>
    <w:p>
      <w:pPr>
        <w:pStyle w:val="4"/>
      </w:pPr>
      <w:r>
        <w:t>테이블에 원본 그대로 기록하기</w:t>
      </w:r>
    </w:p>
    <w:p>
      <w:r>
        <w:t xml:space="preserve">다음 쿼리문을 실행하면 </w:t>
      </w:r>
      <w:r>
        <w:rPr>
          <w:rStyle w:val="af4"/>
        </w:rPr>
        <w:t>wp-nginx.log</w:t>
      </w:r>
      <w:r>
        <w:t xml:space="preserve"> 파일에 기록된 로그를 아파치 웹 로그 형식으로 정규화하여 </w:t>
      </w:r>
      <w:r>
        <w:rPr>
          <w:rStyle w:val="af4"/>
        </w:rPr>
        <w:t>raw_web_log</w:t>
      </w:r>
      <w:r>
        <w:t xml:space="preserve"> 테이블에 기록합니다. </w:t>
      </w:r>
      <w:hyperlink r:id="rId26">
        <w:r>
          <w:rPr>
            <w:rStyle w:val="a6"/>
          </w:rPr>
          <w:t>import</w:t>
        </w:r>
      </w:hyperlink>
      <w:r>
        <w:t xml:space="preserve"> 구문을 실행하려면 로그프레소 관리자 권한이 필요합니다.</w:t>
      </w:r>
    </w:p>
    <w:p>
      <w:pPr>
        <w:pStyle w:val="ae"/>
      </w:pPr>
      <w:r>
        <w:t>wget url="https://raw.githubusercontent.com/logpresso/dataset/main/wp-nginx.log"</w:t>
        <w:cr/>
      </w:r>
      <w:r>
        <w:t>| eval line = subarray(split(line, "\n"), 0)</w:t>
        <w:cr/>
      </w:r>
      <w:r>
        <w:t>| explode line</w:t>
        <w:cr/>
      </w:r>
      <w:r>
        <w:t>| fields - _wget_code | # _wget_code 필드 제거</w:t>
        <w:cr/>
      </w:r>
      <w:r>
        <w:t>| import create=t raw_web_log</w:t>
      </w:r>
    </w:p>
    <w:p>
      <w:r>
        <w:drawing>
          <wp:inline distT="0" distR="0" distB="0" distL="0">
            <wp:extent cx="5715000" cy="2984500"/>
            <wp:docPr id="7" name="Drawing 7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>위와 같은 쿼리를 통해 데이터를 수집해서 로그를 원본 형태 그대로 로그프레소 테이블에 저장할 수 있습니다. 이렇게 데이터를 저장한 테이블에 풀텍스트 검색을 위한 인덱스를 생성하거나, 정규화하여 통계 및 분석에 활용하거나, 애드혹 쿼리로 필요한 데이터를 추출하는 방식으로 활용할 수 있습니다.</w:t>
      </w:r>
    </w:p>
    <w:p>
      <w:pPr>
        <w:pStyle w:val="4"/>
      </w:pPr>
      <w:r>
        <w:t>정규화하여 다른 테이블에 기록하기(1)</w:t>
      </w:r>
    </w:p>
    <w:p>
      <w:r>
        <w:t xml:space="preserve">이제 </w:t>
      </w:r>
      <w:r>
        <w:rPr>
          <w:rStyle w:val="af4"/>
        </w:rPr>
        <w:t>raw_web_log</w:t>
      </w:r>
      <w:r>
        <w:t xml:space="preserve"> 테이블에 저장된 원본을 </w:t>
      </w:r>
      <w:r>
        <w:rPr>
          <w:rStyle w:val="af4"/>
        </w:rPr>
        <w:t>apache_log</w:t>
      </w:r>
      <w:r>
        <w:t xml:space="preserve"> 파서로 정규화하여 다른 테이블(</w:t>
      </w:r>
      <w:r>
        <w:rPr>
          <w:rStyle w:val="af4"/>
        </w:rPr>
        <w:t>web_log</w:t>
      </w:r>
      <w:r>
        <w:t>)에 저장합니다.</w:t>
      </w:r>
    </w:p>
    <w:p>
      <w:pPr>
        <w:pStyle w:val="ae"/>
      </w:pPr>
      <w:r>
        <w:t>table raw_web_log</w:t>
        <w:cr/>
      </w:r>
      <w:r>
        <w:t>| parse apache_log | # apache_log 파서로 정규화</w:t>
        <w:cr/>
      </w:r>
      <w:r>
        <w:t>| eval _time=date  | # date 필드의 값을 _time에 할당</w:t>
        <w:cr/>
      </w:r>
      <w:r>
        <w:t>| import create=t web_log</w:t>
      </w:r>
    </w:p>
    <w:p>
      <w:r>
        <w:drawing>
          <wp:inline distT="0" distR="0" distB="0" distL="0">
            <wp:extent cx="5715000" cy="2971800"/>
            <wp:docPr id="8" name="Drawing 8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t xml:space="preserve">퀴리문 실행 후 화면에 출력되는 데이터는 </w:t>
      </w:r>
      <w:r>
        <w:rPr>
          <w:rStyle w:val="af4"/>
        </w:rPr>
        <w:t>table raw_web_log | parse apache_log | eval _time=date</w:t>
      </w:r>
      <w:r>
        <w:t xml:space="preserve">을 실행한 결과입니다. </w:t>
      </w:r>
      <w:r>
        <w:rPr>
          <w:rStyle w:val="af4"/>
        </w:rPr>
        <w:t>import create=t web_log</w:t>
      </w:r>
      <w:r>
        <w:t xml:space="preserve">는 입력으로 받은 데이터를 </w:t>
      </w:r>
      <w:r>
        <w:rPr>
          <w:rStyle w:val="af4"/>
        </w:rPr>
        <w:t>web_log</w:t>
      </w:r>
      <w:r>
        <w:t xml:space="preserve"> 테이블에 저장하면서 동시에 출력합니다. 다음 쿼리문을 실행하여 </w:t>
      </w:r>
      <w:r>
        <w:rPr>
          <w:rStyle w:val="af4"/>
        </w:rPr>
        <w:t>web_log</w:t>
      </w:r>
      <w:r>
        <w:t xml:space="preserve"> 테이블에 저장된 결과를 별도로 확인할 수 있습니다.</w:t>
      </w:r>
    </w:p>
    <w:p>
      <w:pPr>
        <w:pStyle w:val="ae"/>
      </w:pPr>
      <w:r>
        <w:t>table web_log</w:t>
      </w:r>
    </w:p>
    <w:p>
      <w:pPr>
        <w:pStyle w:val="4"/>
      </w:pPr>
      <w:r>
        <w:t>정규화하여 다른 테이블에 기록하기(2)</w:t>
      </w:r>
    </w:p>
    <w:p>
      <w:r>
        <w:t>또 다른 방법으로 테이블에 파서를 등록하고 쿼리 실행 시점에 파서를 적용할 수 있습니다. 먼저 테이블을 생성하고 파서를 설정합니다.</w:t>
      </w:r>
    </w:p>
    <w:p>
      <w:r>
        <w:rPr>
          <w:b w:val="on"/>
        </w:rPr>
        <w:t>사용할 테이블 생성</w:t>
      </w:r>
    </w:p>
    <w:p>
      <w:r>
        <w:rPr>
          <w:b w:val="on"/>
        </w:rPr>
        <w:t>테이블</w:t>
      </w:r>
      <w:r>
        <w:t xml:space="preserve">에서 </w:t>
      </w:r>
      <w:r>
        <w:rPr>
          <w:b w:val="on"/>
        </w:rPr>
        <w:t>새 테이블 만들기</w:t>
      </w:r>
      <w:r>
        <w:t>를 누릅니다.</w:t>
      </w:r>
    </w:p>
    <w:p>
      <w:r>
        <w:rPr>
          <w:b w:val="on"/>
        </w:rPr>
        <w:t>새 테이블 만들기</w:t>
      </w:r>
      <w:r>
        <w:t xml:space="preserve">에서 필요한 항목을 설정하고 </w:t>
      </w:r>
      <w:r>
        <w:rPr>
          <w:b w:val="on"/>
        </w:rPr>
        <w:t>생성</w:t>
      </w:r>
      <w:r>
        <w:t>을 누릅니다.</w:t>
      </w:r>
    </w:p>
    <w:tbl>
      <w:tblPr>
        <w:tblStyle w:val="LogpressoDocs"/>
        <w:tblW w:w="4850" w:type="pct"/>
        <w:tblInd w:w="140" w:type="dxa"/>
        <w:tblBorders>
          <w:top w:val="single" w:sz="1" w:space="0" w:color="BBBBBB"/>
          <w:left w:val="single" w:sz="1" w:space="0" w:color="BBBBBB"/>
          <w:bottom w:val="single" w:sz="1" w:space="0" w:color="BBBBBB"/>
          <w:right w:val="single" w:sz="1" w:space="0" w:color="BBBBBB"/>
          <w:insideH w:val="single" w:sz="1" w:space="0" w:color="BBBBBB"/>
          <w:insideV w:val="single" w:sz="1" w:space="0" w:color="BBBBBB"/>
        </w:tblBorders>
      </w:tblPr>
      <w:tr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속성</w:t>
            </w:r>
          </w:p>
        </w:tc>
        <w:tc>
          <w:tcPr>
            <w:shd w:fill="eeeeee"/>
          </w:tcPr>
          <w:p>
            <w:pPr>
              <w:spacing w:before="0" w:after="0"/>
            </w:pPr>
            <w:r>
              <w:rPr>
                <w:rFonts w:ascii="맑은 고딕" w:hAnsi="맑은 고딕" w:cs="맑은 고딕" w:eastAsia="맑은 고딕"/>
              </w:rPr>
              <w:t>값</w:t>
            </w:r>
          </w:p>
        </w:tc>
      </w:tr>
      <w:tr>
        <w:tc>
          <w:p>
            <w:pPr>
              <w:spacing w:before="0" w:after="0"/>
            </w:pPr>
            <w:r>
              <w:t>이름</w:t>
            </w:r>
          </w:p>
        </w:tc>
        <w:tc>
          <w:p>
            <w:pPr>
              <w:spacing w:before="0" w:after="0"/>
            </w:pPr>
            <w:r>
              <w:t>web_log_with_parser</w:t>
            </w:r>
          </w:p>
        </w:tc>
      </w:tr>
      <w:tr>
        <w:tc>
          <w:p>
            <w:pPr>
              <w:spacing w:before="0" w:after="0"/>
            </w:pPr>
            <w:r>
              <w:t>타입</w:t>
            </w:r>
          </w:p>
        </w:tc>
        <w:tc>
          <w:p>
            <w:pPr>
              <w:spacing w:before="0" w:after="0"/>
            </w:pPr>
            <w:r>
              <w:t>v3p</w:t>
            </w:r>
          </w:p>
        </w:tc>
      </w:tr>
      <w:tr>
        <w:tc>
          <w:p>
            <w:pPr>
              <w:spacing w:before="0" w:after="0"/>
            </w:pPr>
            <w:r>
              <w:t>압축 방식</w:t>
            </w:r>
          </w:p>
        </w:tc>
        <w:tc>
          <w:p>
            <w:pPr>
              <w:spacing w:before="0" w:after="0"/>
            </w:pPr>
            <w:r>
              <w:t>snappy</w:t>
            </w:r>
          </w:p>
        </w:tc>
      </w:tr>
      <w:tr>
        <w:tc>
          <w:p>
            <w:pPr>
              <w:spacing w:before="0" w:after="0"/>
            </w:pPr>
            <w:r>
              <w:t>암호화 프로파일</w:t>
            </w:r>
          </w:p>
        </w:tc>
        <w:tc>
          <w:p>
            <w:pPr>
              <w:spacing w:before="0" w:after="0"/>
            </w:pPr>
            <w:r>
              <w:t>선택 안 함</w:t>
            </w:r>
          </w:p>
        </w:tc>
      </w:tr>
      <w:tr>
        <w:tc>
          <w:p>
            <w:pPr>
              <w:spacing w:before="0" w:after="0"/>
            </w:pPr>
            <w:r>
              <w:t>데이터 배열</w:t>
            </w:r>
          </w:p>
        </w:tc>
        <w:tc>
          <w:p>
            <w:pPr>
              <w:spacing w:before="0" w:after="0"/>
            </w:pPr>
            <w:r>
              <w:t>row</w:t>
            </w:r>
          </w:p>
        </w:tc>
      </w:tr>
    </w:tbl>
    <w:p>
      <w:r>
        <w:drawing>
          <wp:inline distT="0" distR="0" distB="0" distL="0">
            <wp:extent cx="5715000" cy="2146300"/>
            <wp:docPr id="9" name="Drawing 9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테이블에 파서 설정</w:t>
      </w:r>
    </w:p>
    <w:p>
      <w:r>
        <w:rPr>
          <w:b w:val="on"/>
        </w:rPr>
        <w:t>테이블</w:t>
      </w:r>
      <w:r>
        <w:t xml:space="preserve">에서 파서를 추가할 테이블을 선택한 다음, </w:t>
      </w:r>
      <w:r>
        <w:rPr>
          <w:b w:val="on"/>
        </w:rPr>
        <w:t>파서 설정</w:t>
      </w:r>
      <w:r>
        <w:t>을 누릅니다.</w:t>
      </w:r>
    </w:p>
    <w:p>
      <w:r>
        <w:rPr>
          <w:b w:val="on"/>
        </w:rPr>
        <w:t>파서 설정</w:t>
      </w:r>
      <w:r>
        <w:t xml:space="preserve"> 창에서 </w:t>
      </w:r>
      <w:r>
        <w:rPr>
          <w:b w:val="on"/>
        </w:rPr>
        <w:t>아파치 웹 로그</w:t>
      </w:r>
      <w:r>
        <w:t xml:space="preserve">를 선택하고 </w:t>
      </w:r>
      <w:r>
        <w:rPr>
          <w:b w:val="on"/>
        </w:rPr>
        <w:t>다음</w:t>
      </w:r>
      <w:r>
        <w:t>을 누릅니다.</w:t>
      </w:r>
    </w:p>
    <w:p>
      <w:r>
        <w:rPr>
          <w:b w:val="on"/>
        </w:rPr>
        <w:t>완료</w:t>
      </w:r>
      <w:r>
        <w:t>를 누릅니다.</w:t>
      </w:r>
    </w:p>
    <w:p>
      <w:r>
        <w:drawing>
          <wp:inline distT="0" distR="0" distB="0" distL="0">
            <wp:extent cx="5715000" cy="3048000"/>
            <wp:docPr id="10" name="Drawing 10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rPr>
          <w:b w:val="on"/>
        </w:rPr>
        <w:t>테이블에 데이터 가져오기</w:t>
      </w:r>
    </w:p>
    <w:p>
      <w:r>
        <w:t>이제 데이터를 가져올 쿼리를 단순하게 구성해도 레코드를 정규화해서 기록합니다.</w:t>
      </w:r>
    </w:p>
    <w:p>
      <w:pPr>
        <w:pStyle w:val="ae"/>
      </w:pPr>
      <w:r>
        <w:t>table raw_web_log | import web_log_with_parser</w:t>
      </w:r>
    </w:p>
    <w:p>
      <w:r>
        <w:t xml:space="preserve">쿼리문을 실행하고 쿼리 화면에 출력되는 데이터는 </w:t>
      </w:r>
      <w:r>
        <w:rPr>
          <w:rStyle w:val="af4"/>
        </w:rPr>
        <w:t>table raw_web_log</w:t>
      </w:r>
      <w:r>
        <w:t xml:space="preserve">의 출력입니다. </w:t>
      </w:r>
      <w:r>
        <w:rPr>
          <w:rStyle w:val="af4"/>
        </w:rPr>
        <w:t>web_log_with_parser</w:t>
      </w:r>
      <w:r>
        <w:t xml:space="preserve"> 테이블에 저장된 데이터를 조회하려면 다음 쿼리문을 실행합니다.</w:t>
      </w:r>
    </w:p>
    <w:p>
      <w:pPr>
        <w:pStyle w:val="ae"/>
      </w:pPr>
      <w:r>
        <w:t>table web_log_with_parser | eval _time=date | sort -_time</w:t>
      </w:r>
    </w:p>
    <w:p>
      <w:r>
        <w:drawing>
          <wp:inline distT="0" distR="0" distB="0" distL="0">
            <wp:extent cx="5715000" cy="3187700"/>
            <wp:docPr id="11" name="Drawing 11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t>연습 4. 데이터 검색하기</w:t>
      </w:r>
    </w:p>
    <w:p>
      <w:r>
        <w:t>이제 테이블에 저장된 데이터에 대해 검색을 해봅니다.</w:t>
      </w:r>
    </w:p>
    <w:p>
      <w:pPr>
        <w:pStyle w:val="4"/>
      </w:pPr>
      <w:r>
        <w:t>특정한 시간 동안 발생한 레코드 조회</w:t>
      </w:r>
    </w:p>
    <w:p>
      <w:r>
        <w:rPr>
          <w:rStyle w:val="af4"/>
        </w:rPr>
        <w:t>wp-nginx.log</w:t>
      </w:r>
      <w:r>
        <w:t xml:space="preserve">에 기록된 정보 중에서 특정한 기간 동안 발생한 로그를 조회할 수 있습니다. </w:t>
      </w:r>
      <w:r>
        <w:rPr>
          <w:rStyle w:val="af4"/>
        </w:rPr>
        <w:t>web_log</w:t>
      </w:r>
      <w:r>
        <w:t xml:space="preserve"> 테이블에 저장된 데이터에 대해 특정 기간 동안 기록된 레코드를 조회해보겠습니다.</w:t>
      </w:r>
    </w:p>
    <w:p>
      <w:pPr>
        <w:pStyle w:val="ae"/>
      </w:pPr>
      <w:r>
        <w:t>table from=2022040511 to=202204051201 web_log | sort -_time</w:t>
      </w:r>
    </w:p>
    <w:p>
      <w:r>
        <w:drawing>
          <wp:inline distT="0" distR="0" distB="0" distL="0">
            <wp:extent cx="5715000" cy="3187700"/>
            <wp:docPr id="12" name="Drawing 12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검색 결과 개수를 제한하여 레코드 조회</w:t>
      </w:r>
    </w:p>
    <w:p>
      <w:r>
        <w:t>검색 결과 개수를 제한하여 레코드를 조회할 수 있습니다.</w:t>
      </w:r>
    </w:p>
    <w:p>
      <w:pPr>
        <w:pStyle w:val="ae"/>
      </w:pPr>
      <w:r>
        <w:t>table limit=10 web_log</w:t>
      </w:r>
    </w:p>
    <w:p>
      <w:pPr>
        <w:pStyle w:val="4"/>
      </w:pPr>
      <w:r>
        <w:t>웹 서버 공격 시도 이력 조회</w:t>
      </w:r>
    </w:p>
    <w:p>
      <w:r>
        <w:rPr>
          <w:rStyle w:val="af4"/>
        </w:rPr>
        <w:t>..</w:t>
      </w:r>
      <w:r>
        <w:t xml:space="preserve">, </w:t>
      </w:r>
      <w:r>
        <w:rPr>
          <w:rStyle w:val="af4"/>
        </w:rPr>
        <w:t>\x16\x03\x01</w:t>
      </w:r>
      <w:r>
        <w:t>과 같은 문자열은 흔히 웹 서버의 취약점을 이용한 공격에서 발견되는 문자열입니다. HTTP 요청에서 관련 문자열을 검색해서 외부의 공격 시도가 있었는지 확인합니다.</w:t>
      </w:r>
    </w:p>
    <w:p>
      <w:pPr>
        <w:pStyle w:val="ae"/>
      </w:pPr>
      <w:r>
        <w:t>table web_log</w:t>
        <w:cr/>
      </w:r>
      <w:r>
        <w:t>| search request=="*..*" or request=="*\\*"</w:t>
        <w:cr/>
      </w:r>
      <w:r>
        <w:t>| fields date, remote_host, request</w:t>
      </w:r>
    </w:p>
    <w:p>
      <w:r>
        <w:drawing>
          <wp:inline distT="0" distR="0" distB="0" distL="0">
            <wp:extent cx="5715000" cy="2984500"/>
            <wp:docPr id="13" name="Drawing 13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</w:pPr>
      <w:r>
        <w:t>워드프레스 서버의 admin-ajax 취약점 공격 시도 이력 조회</w:t>
      </w:r>
    </w:p>
    <w:p>
      <w:r>
        <w:rPr>
          <w:rStyle w:val="af4"/>
        </w:rPr>
        <w:t>/wp-admin/admin-ajax.php</w:t>
      </w:r>
      <w:r>
        <w:t xml:space="preserve">는 워드프레스 사이트의 AJAX-API이며, 워드프레스의 플러그인 중에 취약점이 있으면 쉽게 악용당할 수 있습니다. 인가되지 않은 IP 주소에서 </w:t>
      </w:r>
      <w:r>
        <w:rPr>
          <w:rStyle w:val="af4"/>
        </w:rPr>
        <w:t>POST /wp-admin/admin-ajax.php HTTP/1.1</w:t>
      </w:r>
      <w:r>
        <w:t>와 같이 POST 메소드를 이용한 접근이 있다면 공격인지 확인해볼 필요가 있습니다.</w:t>
      </w:r>
    </w:p>
    <w:p>
      <w:pPr>
        <w:pStyle w:val="ae"/>
      </w:pPr>
      <w:r>
        <w:t>table web_log</w:t>
        <w:cr/>
      </w:r>
      <w:r>
        <w:t>| search request=="*POST /wp-admin/admin-ajax.php HTTP/1.1*"</w:t>
        <w:cr/>
      </w:r>
      <w:r>
        <w:t>| fields date, remote_host, request</w:t>
      </w:r>
    </w:p>
    <w:p>
      <w:r>
        <w:drawing>
          <wp:inline distT="0" distR="0" distB="0" distL="0">
            <wp:extent cx="5715000" cy="4470400"/>
            <wp:docPr id="14" name="Drawing 14" descr="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40F7" w:rsidRPr="00E60398">
      <w:footnotePr>
        <w:numRestart w:val="eachSect"/>
      </w:footnotePr>
      <w:type w:val="oddPage"/>
      <w:pgSz w:w="11906" w:h="16838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63CC24" w14:textId="77777777" w:rsidR="00BE79B6" w:rsidRDefault="00BE79B6" w:rsidP="008C2DE2">
      <w:pPr>
        <w:spacing w:before="0" w:after="0"/>
      </w:pPr>
      <w:r>
        <w:separator/>
      </w:r>
    </w:p>
  </w:endnote>
  <w:endnote w:type="continuationSeparator" w:id="0">
    <w:p w14:paraId="5ECF6C7C" w14:textId="77777777" w:rsidR="00BE79B6" w:rsidRDefault="00BE79B6" w:rsidP="008C2DE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D4A6A18F-14C6-49A8-B26E-50FFB90A3F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81F7E64-8476-403E-AE2C-82DE5E144ECD}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Noto Sans KR">
    <w:panose1 w:val="020B05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KR Medium">
    <w:panose1 w:val="020B06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80D040C3-F39D-47CF-BF74-CBD3EB590B07}"/>
  </w:font>
  <w:font w:name="Noto Sans KR Black">
    <w:panose1 w:val="020B0A00000000000000"/>
    <w:charset w:val="81"/>
    <w:family w:val="swiss"/>
    <w:notTrueType/>
    <w:pitch w:val="variable"/>
    <w:sig w:usb0="30000287" w:usb1="2BDF3C10" w:usb2="00000016" w:usb3="00000000" w:csb0="002E0107" w:csb1="00000000"/>
  </w:font>
  <w:font w:name="Noto Sans Mono">
    <w:panose1 w:val="020B0509040504020204"/>
    <w:charset w:val="00"/>
    <w:family w:val="modern"/>
    <w:pitch w:val="fixed"/>
    <w:sig w:usb0="E00002FF" w:usb1="0200FCFF" w:usb2="08000039" w:usb3="00000000" w:csb0="0000019F" w:csb1="00000000"/>
    <w:embedRegular r:id="rId4" w:fontKey="{798A349B-38DC-431D-AF4F-C85FD2AC590C}"/>
  </w:font>
  <w:font w:name="D2Coding">
    <w:panose1 w:val="020B0609020101020101"/>
    <w:charset w:val="81"/>
    <w:family w:val="modern"/>
    <w:pitch w:val="fixed"/>
    <w:sig w:usb0="800002EF" w:usb1="79D7FDFB" w:usb2="00000034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2D527973-70CA-42CC-BD6F-4D4E8DF9E08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C66E2" w14:textId="77777777" w:rsidR="00BE79B6" w:rsidRDefault="00BE79B6" w:rsidP="008C2DE2">
      <w:pPr>
        <w:spacing w:before="0" w:after="0"/>
      </w:pPr>
      <w:r>
        <w:separator/>
      </w:r>
    </w:p>
  </w:footnote>
  <w:footnote w:type="continuationSeparator" w:id="0">
    <w:p w14:paraId="07A6368B" w14:textId="77777777" w:rsidR="00BE79B6" w:rsidRDefault="00BE79B6" w:rsidP="008C2DE2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D01B54"/>
    <w:multiLevelType w:val="hybridMultilevel"/>
    <w:tmpl w:val="36EC695A"/>
    <w:lvl w:ilvl="0" w:tplc="FF029D58">
      <w:start w:val="1"/>
      <w:numFmt w:val="bullet"/>
      <w:lvlText w:val=""/>
      <w:lvlJc w:val="left"/>
      <w:pPr>
        <w:ind w:left="400" w:hanging="400"/>
      </w:pPr>
      <w:rPr>
        <w:rFonts w:ascii="Wingdings" w:hAnsi="Wingdings" w:hint="default"/>
        <w:sz w:val="10"/>
      </w:rPr>
    </w:lvl>
    <w:lvl w:ilvl="1" w:tplc="E4589606">
      <w:start w:val="1"/>
      <w:numFmt w:val="bullet"/>
      <w:lvlText w:val=""/>
      <w:lvlJc w:val="left"/>
      <w:pPr>
        <w:ind w:left="800" w:hanging="400"/>
      </w:pPr>
      <w:rPr>
        <w:rFonts w:ascii="Wingdings" w:hAnsi="Wingdings" w:hint="default"/>
        <w:sz w:val="10"/>
      </w:rPr>
    </w:lvl>
    <w:lvl w:ilvl="2" w:tplc="CA8021CE">
      <w:start w:val="1"/>
      <w:numFmt w:val="bullet"/>
      <w:lvlText w:val=""/>
      <w:lvlJc w:val="left"/>
      <w:pPr>
        <w:ind w:left="1200" w:hanging="400"/>
      </w:pPr>
      <w:rPr>
        <w:rFonts w:ascii="Wingdings" w:hAnsi="Wingdings" w:hint="default"/>
        <w:sz w:val="10"/>
      </w:rPr>
    </w:lvl>
    <w:lvl w:ilvl="3" w:tplc="22AA5DA6" w:tentative="1">
      <w:start w:val="1"/>
      <w:numFmt w:val="bullet"/>
      <w:lvlText w:val=""/>
      <w:lvlJc w:val="left"/>
      <w:pPr>
        <w:ind w:left="1600" w:hanging="400"/>
      </w:pPr>
      <w:rPr>
        <w:rFonts w:ascii="Wingdings" w:hAnsi="Wingdings" w:hint="default"/>
        <w:sz w:val="10"/>
      </w:rPr>
    </w:lvl>
    <w:lvl w:ilvl="4" w:tplc="0F207D84" w:tentative="1">
      <w:start w:val="1"/>
      <w:numFmt w:val="bullet"/>
      <w:lvlText w:val=""/>
      <w:lvlJc w:val="left"/>
      <w:pPr>
        <w:ind w:left="2000" w:hanging="400"/>
      </w:pPr>
      <w:rPr>
        <w:rFonts w:ascii="Wingdings" w:hAnsi="Wingdings" w:hint="default"/>
        <w:sz w:val="10"/>
      </w:rPr>
    </w:lvl>
    <w:lvl w:ilvl="5" w:tplc="B6800578" w:tentative="1">
      <w:start w:val="1"/>
      <w:numFmt w:val="bullet"/>
      <w:lvlText w:val=""/>
      <w:lvlJc w:val="left"/>
      <w:pPr>
        <w:ind w:left="2400" w:hanging="400"/>
      </w:pPr>
      <w:rPr>
        <w:rFonts w:ascii="Wingdings" w:hAnsi="Wingdings" w:hint="default"/>
        <w:sz w:val="10"/>
      </w:rPr>
    </w:lvl>
    <w:lvl w:ilvl="6" w:tplc="3DF6635E" w:tentative="1">
      <w:start w:val="1"/>
      <w:numFmt w:val="bullet"/>
      <w:lvlText w:val=""/>
      <w:lvlJc w:val="left"/>
      <w:pPr>
        <w:ind w:left="2800" w:hanging="400"/>
      </w:pPr>
      <w:rPr>
        <w:rFonts w:ascii="Wingdings" w:hAnsi="Wingdings" w:hint="default"/>
        <w:sz w:val="10"/>
      </w:rPr>
    </w:lvl>
    <w:lvl w:ilvl="7" w:tplc="837C942A" w:tentative="1">
      <w:start w:val="1"/>
      <w:numFmt w:val="bullet"/>
      <w:lvlText w:val=""/>
      <w:lvlJc w:val="left"/>
      <w:pPr>
        <w:ind w:left="3200" w:hanging="400"/>
      </w:pPr>
      <w:rPr>
        <w:rFonts w:ascii="Wingdings" w:hAnsi="Wingdings" w:hint="default"/>
        <w:sz w:val="10"/>
      </w:rPr>
    </w:lvl>
    <w:lvl w:ilvl="8" w:tplc="A3A8CD7E" w:tentative="1">
      <w:start w:val="1"/>
      <w:numFmt w:val="bullet"/>
      <w:lvlText w:val=""/>
      <w:lvlJc w:val="left"/>
      <w:pPr>
        <w:ind w:left="3600" w:hanging="400"/>
      </w:pPr>
      <w:rPr>
        <w:rFonts w:ascii="Wingdings" w:hAnsi="Wingdings" w:hint="default"/>
        <w:sz w:val="10"/>
      </w:rPr>
    </w:lvl>
  </w:abstractNum>
  <w:abstractNum w:abstractNumId="1" w15:restartNumberingAfterBreak="0">
    <w:nsid w:val="1E9B6534"/>
    <w:multiLevelType w:val="hybridMultilevel"/>
    <w:tmpl w:val="84DEBEDA"/>
    <w:lvl w:ilvl="0" w:tplc="56D8F6E4">
      <w:start w:val="1"/>
      <w:numFmt w:val="upperLetter"/>
      <w:pStyle w:val="a"/>
      <w:lvlText w:val="부록 %1."/>
      <w:lvlJc w:val="left"/>
      <w:pPr>
        <w:ind w:left="-3" w:hanging="400"/>
      </w:pPr>
    </w:lvl>
    <w:lvl w:ilvl="1" w:tplc="3E406DEE" w:tentative="1">
      <w:start w:val="1"/>
      <w:numFmt w:val="none"/>
      <w:lvlText w:val=""/>
      <w:lvlJc w:val="left"/>
      <w:pPr>
        <w:ind w:left="400" w:hanging="400"/>
      </w:pPr>
    </w:lvl>
    <w:lvl w:ilvl="2" w:tplc="BA549D82" w:tentative="1">
      <w:start w:val="1"/>
      <w:numFmt w:val="none"/>
      <w:lvlText w:val=""/>
      <w:lvlJc w:val="left"/>
      <w:pPr>
        <w:ind w:left="400" w:hanging="400"/>
      </w:pPr>
    </w:lvl>
    <w:lvl w:ilvl="3" w:tplc="F96068AC" w:tentative="1">
      <w:start w:val="1"/>
      <w:numFmt w:val="none"/>
      <w:lvlText w:val=""/>
      <w:lvlJc w:val="left"/>
      <w:pPr>
        <w:ind w:left="400" w:hanging="400"/>
      </w:pPr>
    </w:lvl>
    <w:lvl w:ilvl="4" w:tplc="F7A05580" w:tentative="1">
      <w:start w:val="1"/>
      <w:numFmt w:val="none"/>
      <w:lvlText w:val=""/>
      <w:lvlJc w:val="left"/>
      <w:pPr>
        <w:ind w:left="400" w:hanging="400"/>
      </w:pPr>
    </w:lvl>
    <w:lvl w:ilvl="5" w:tplc="82928334" w:tentative="1">
      <w:start w:val="1"/>
      <w:numFmt w:val="none"/>
      <w:lvlText w:val=""/>
      <w:lvlJc w:val="left"/>
      <w:pPr>
        <w:ind w:left="400" w:hanging="400"/>
      </w:pPr>
    </w:lvl>
    <w:lvl w:ilvl="6" w:tplc="D6D4376A" w:tentative="1">
      <w:start w:val="1"/>
      <w:numFmt w:val="none"/>
      <w:lvlText w:val=""/>
      <w:lvlJc w:val="left"/>
      <w:pPr>
        <w:ind w:left="400" w:hanging="400"/>
      </w:pPr>
    </w:lvl>
    <w:lvl w:ilvl="7" w:tplc="2DCC6ABC" w:tentative="1">
      <w:start w:val="1"/>
      <w:numFmt w:val="none"/>
      <w:lvlText w:val=""/>
      <w:lvlJc w:val="left"/>
      <w:pPr>
        <w:ind w:left="400" w:hanging="400"/>
      </w:pPr>
    </w:lvl>
    <w:lvl w:ilvl="8" w:tplc="2B2CAAC0" w:tentative="1">
      <w:start w:val="1"/>
      <w:numFmt w:val="none"/>
      <w:lvlText w:val=""/>
      <w:lvlJc w:val="left"/>
      <w:pPr>
        <w:ind w:left="400" w:hanging="400"/>
      </w:pPr>
    </w:lvl>
  </w:abstractNum>
  <w:abstractNum w:abstractNumId="2" w15:restartNumberingAfterBreak="0">
    <w:nsid w:val="23BF134E"/>
    <w:multiLevelType w:val="hybridMultilevel"/>
    <w:tmpl w:val="7480D5AA"/>
    <w:lvl w:ilvl="0" w:tplc="93524D52">
      <w:start w:val="1"/>
      <w:numFmt w:val="upperRoman"/>
      <w:pStyle w:val="a0"/>
      <w:lvlText w:val="부 %1."/>
      <w:lvlJc w:val="left"/>
      <w:pPr>
        <w:ind w:left="400" w:hanging="400"/>
      </w:pPr>
    </w:lvl>
    <w:lvl w:ilvl="1" w:tplc="BEF080F6" w:tentative="1">
      <w:start w:val="1"/>
      <w:numFmt w:val="none"/>
      <w:lvlText w:val=""/>
      <w:lvlJc w:val="left"/>
      <w:pPr>
        <w:ind w:left="400" w:hanging="400"/>
      </w:pPr>
    </w:lvl>
    <w:lvl w:ilvl="2" w:tplc="CA6E9CB0" w:tentative="1">
      <w:start w:val="1"/>
      <w:numFmt w:val="none"/>
      <w:lvlText w:val=""/>
      <w:lvlJc w:val="left"/>
      <w:pPr>
        <w:ind w:left="400" w:hanging="400"/>
      </w:pPr>
    </w:lvl>
    <w:lvl w:ilvl="3" w:tplc="919EBFCC" w:tentative="1">
      <w:start w:val="1"/>
      <w:numFmt w:val="none"/>
      <w:lvlText w:val=""/>
      <w:lvlJc w:val="left"/>
      <w:pPr>
        <w:ind w:left="400" w:hanging="400"/>
      </w:pPr>
    </w:lvl>
    <w:lvl w:ilvl="4" w:tplc="86283A30" w:tentative="1">
      <w:start w:val="1"/>
      <w:numFmt w:val="none"/>
      <w:lvlText w:val=""/>
      <w:lvlJc w:val="left"/>
      <w:pPr>
        <w:ind w:left="400" w:hanging="400"/>
      </w:pPr>
    </w:lvl>
    <w:lvl w:ilvl="5" w:tplc="AFC00E7E" w:tentative="1">
      <w:start w:val="1"/>
      <w:numFmt w:val="none"/>
      <w:lvlText w:val=""/>
      <w:lvlJc w:val="left"/>
      <w:pPr>
        <w:ind w:left="400" w:hanging="400"/>
      </w:pPr>
    </w:lvl>
    <w:lvl w:ilvl="6" w:tplc="3C10C670" w:tentative="1">
      <w:start w:val="1"/>
      <w:numFmt w:val="none"/>
      <w:lvlText w:val=""/>
      <w:lvlJc w:val="left"/>
      <w:pPr>
        <w:ind w:left="400" w:hanging="400"/>
      </w:pPr>
    </w:lvl>
    <w:lvl w:ilvl="7" w:tplc="35F8F95A" w:tentative="1">
      <w:start w:val="1"/>
      <w:numFmt w:val="none"/>
      <w:lvlText w:val=""/>
      <w:lvlJc w:val="left"/>
      <w:pPr>
        <w:ind w:left="400" w:hanging="400"/>
      </w:pPr>
    </w:lvl>
    <w:lvl w:ilvl="8" w:tplc="B638074C" w:tentative="1">
      <w:start w:val="1"/>
      <w:numFmt w:val="none"/>
      <w:lvlText w:val=""/>
      <w:lvlJc w:val="left"/>
      <w:pPr>
        <w:ind w:left="400" w:hanging="400"/>
      </w:pPr>
    </w:lvl>
  </w:abstractNum>
  <w:abstractNum w:abstractNumId="3" w15:restartNumberingAfterBreak="0">
    <w:nsid w:val="5C0F6C1F"/>
    <w:multiLevelType w:val="multilevel"/>
    <w:tmpl w:val="DE423DA0"/>
    <w:lvl w:ilvl="0">
      <w:start w:val="1"/>
      <w:numFmt w:val="decimal"/>
      <w:pStyle w:val="1"/>
      <w:lvlText w:val="%1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1">
      <w:start w:val="1"/>
      <w:numFmt w:val="decimal"/>
      <w:pStyle w:val="2"/>
      <w:lvlText w:val="%1.%2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2">
      <w:start w:val="1"/>
      <w:numFmt w:val="decimal"/>
      <w:pStyle w:val="3"/>
      <w:lvlText w:val="%1.%2.%3"/>
      <w:lvlJc w:val="left"/>
      <w:pPr>
        <w:tabs>
          <w:tab w:val="num" w:pos="1701"/>
        </w:tabs>
        <w:ind w:left="1701" w:hanging="1701"/>
      </w:pPr>
      <w:rPr>
        <w:rFonts w:hint="eastAsia"/>
      </w:rPr>
    </w:lvl>
    <w:lvl w:ilvl="3">
      <w:start w:val="1"/>
      <w:numFmt w:val="none"/>
      <w:pStyle w:val="4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pStyle w:val="5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7">
      <w:start w:val="1"/>
      <w:numFmt w:val="none"/>
      <w:lvlText w:val=""/>
      <w:lvlJc w:val="left"/>
      <w:pPr>
        <w:ind w:left="0" w:hanging="400"/>
      </w:pPr>
      <w:rPr>
        <w:rFonts w:hint="eastAsia"/>
      </w:rPr>
    </w:lvl>
    <w:lvl w:ilvl="8">
      <w:start w:val="1"/>
      <w:numFmt w:val="none"/>
      <w:lvlText w:val=""/>
      <w:lvlJc w:val="left"/>
      <w:pPr>
        <w:ind w:left="0" w:hanging="400"/>
      </w:pPr>
      <w:rPr>
        <w:rFonts w:hint="eastAsia"/>
      </w:rPr>
    </w:lvl>
  </w:abstractNum>
  <w:abstractNum w:abstractNumId="4" w15:restartNumberingAfterBreak="0">
    <w:nsid w:val="7B070C0C"/>
    <w:multiLevelType w:val="hybridMultilevel"/>
    <w:tmpl w:val="9782E9BE"/>
    <w:lvl w:ilvl="0" w:tplc="DD1638DC">
      <w:start w:val="1"/>
      <w:numFmt w:val="decimal"/>
      <w:lvlText w:val="%1."/>
      <w:lvlJc w:val="left"/>
      <w:pPr>
        <w:ind w:left="400" w:hanging="400"/>
      </w:pPr>
    </w:lvl>
    <w:lvl w:ilvl="1" w:tplc="AA14361C" w:tentative="1">
      <w:start w:val="1"/>
      <w:numFmt w:val="upperLetter"/>
      <w:lvlText w:val="%2."/>
      <w:lvlJc w:val="left"/>
      <w:pPr>
        <w:ind w:left="800" w:hanging="400"/>
      </w:pPr>
    </w:lvl>
    <w:lvl w:ilvl="2" w:tplc="2B54A03A" w:tentative="1">
      <w:start w:val="1"/>
      <w:numFmt w:val="lowerRoman"/>
      <w:lvlText w:val="%3."/>
      <w:lvlJc w:val="left"/>
      <w:pPr>
        <w:ind w:left="1200" w:hanging="400"/>
      </w:pPr>
    </w:lvl>
    <w:lvl w:ilvl="3" w:tplc="7CD0CCB4" w:tentative="1">
      <w:start w:val="1"/>
      <w:numFmt w:val="decimal"/>
      <w:lvlText w:val="%4."/>
      <w:lvlJc w:val="left"/>
      <w:pPr>
        <w:ind w:left="1600" w:hanging="400"/>
      </w:pPr>
    </w:lvl>
    <w:lvl w:ilvl="4" w:tplc="CCF089F2" w:tentative="1">
      <w:start w:val="1"/>
      <w:numFmt w:val="upperLetter"/>
      <w:lvlText w:val="%5."/>
      <w:lvlJc w:val="left"/>
      <w:pPr>
        <w:ind w:left="2000" w:hanging="400"/>
      </w:pPr>
    </w:lvl>
    <w:lvl w:ilvl="5" w:tplc="969EA8D6" w:tentative="1">
      <w:start w:val="1"/>
      <w:numFmt w:val="lowerRoman"/>
      <w:lvlText w:val="%6."/>
      <w:lvlJc w:val="left"/>
      <w:pPr>
        <w:ind w:left="2400" w:hanging="400"/>
      </w:pPr>
    </w:lvl>
    <w:lvl w:ilvl="6" w:tplc="A9CC7256" w:tentative="1">
      <w:start w:val="1"/>
      <w:numFmt w:val="decimal"/>
      <w:lvlText w:val="%7."/>
      <w:lvlJc w:val="left"/>
      <w:pPr>
        <w:ind w:left="2800" w:hanging="400"/>
      </w:pPr>
    </w:lvl>
    <w:lvl w:ilvl="7" w:tplc="A5B0EF44" w:tentative="1">
      <w:start w:val="1"/>
      <w:numFmt w:val="upperLetter"/>
      <w:lvlText w:val="%8."/>
      <w:lvlJc w:val="left"/>
      <w:pPr>
        <w:ind w:left="3200" w:hanging="400"/>
      </w:pPr>
    </w:lvl>
    <w:lvl w:ilvl="8" w:tplc="89CCE81A" w:tentative="1">
      <w:start w:val="1"/>
      <w:numFmt w:val="lowerRoman"/>
      <w:lvlText w:val="%9."/>
      <w:lvlJc w:val="left"/>
      <w:pPr>
        <w:ind w:left="3600" w:hanging="400"/>
      </w:pPr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0">
    <w:lvl w:ilvl="0">
      <w:start w:val="1"/>
      <w:numFmt w:val="decimal"/>
      <w:lvlText w:val="%1."/>
    </w:lvl>
  </w:abstractNum>
  <w:abstractNum w:abstractNumId="0">
    <w:lvl w:ilvl="0">
      <w:numFmt w:val="bullet"/>
      <w:lvlText w:val="•"/>
    </w:lvl>
  </w:abstractNum>
  <w:abstractNum w:abstractNumId="0">
    <w:lvl w:ilvl="0">
      <w:numFmt w:val="bullet"/>
      <w:lvlText w:val="•"/>
    </w:lvl>
  </w:abstractNum>
  <w:abstractNum w:abstractNumId="1">
    <w:lvl w:ilvl="0">
      <w:start w:val="1"/>
      <w:numFmt w:val="decimal"/>
      <w:lvlText w:val="%1."/>
    </w:lvl>
  </w:abstractNum>
  <w:abstractNum w:abstractNumId="2">
    <w:lvl w:ilvl="0">
      <w:start w:val="1"/>
      <w:numFmt w:val="decimal"/>
      <w:lvlText w:val="%1."/>
    </w:lvl>
  </w:abstractNum>
  <w:num w:numId="1" w16cid:durableId="901524990">
    <w:abstractNumId w:val="0"/>
  </w:num>
  <w:num w:numId="2" w16cid:durableId="357857940">
    <w:abstractNumId w:val="4"/>
  </w:num>
  <w:num w:numId="3" w16cid:durableId="5715692">
    <w:abstractNumId w:val="3"/>
  </w:num>
  <w:num w:numId="4" w16cid:durableId="1610309175">
    <w:abstractNumId w:val="2"/>
  </w:num>
  <w:num w:numId="5" w16cid:durableId="1586719093">
    <w:abstractNumId w:val="1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0"/>
  </w:num>
  <w:num w:numId="12">
    <w:abstractNumId w:val="0"/>
  </w:num>
  <w:num w:numId="13">
    <w:abstractNumId w:val="1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bordersDoNotSurroundHeader/>
  <w:bordersDoNotSurroundFooter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800"/>
  <w:defaultTableStyle w:val="af7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02AD"/>
    <w:rsid w:val="0004599D"/>
    <w:rsid w:val="00051541"/>
    <w:rsid w:val="00081C7E"/>
    <w:rsid w:val="001950A3"/>
    <w:rsid w:val="00195C9C"/>
    <w:rsid w:val="001A66BE"/>
    <w:rsid w:val="00213616"/>
    <w:rsid w:val="00224305"/>
    <w:rsid w:val="00273BBC"/>
    <w:rsid w:val="002A02AD"/>
    <w:rsid w:val="00455907"/>
    <w:rsid w:val="00673BDE"/>
    <w:rsid w:val="00675517"/>
    <w:rsid w:val="007F0A8F"/>
    <w:rsid w:val="008818F2"/>
    <w:rsid w:val="008C2DE2"/>
    <w:rsid w:val="008D76D7"/>
    <w:rsid w:val="00901CA4"/>
    <w:rsid w:val="0099084C"/>
    <w:rsid w:val="009D69C2"/>
    <w:rsid w:val="00B66EDD"/>
    <w:rsid w:val="00B84F3E"/>
    <w:rsid w:val="00BE79B6"/>
    <w:rsid w:val="00DF64BB"/>
    <w:rsid w:val="00E60398"/>
    <w:rsid w:val="00E643FB"/>
    <w:rsid w:val="00E940F7"/>
    <w:rsid w:val="00EB47A7"/>
    <w:rsid w:val="00EF5058"/>
    <w:rsid w:val="00FC6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BD6396B"/>
  <w15:docId w15:val="{CD8C4CCB-EB54-4A85-AF99-CFCFC3E0DA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uiPriority w:val="1"/>
    <w:qFormat/>
    <w:rsid w:val="00901CA4"/>
    <w:pPr>
      <w:widowControl w:val="0"/>
      <w:wordWrap w:val="0"/>
      <w:autoSpaceDE w:val="0"/>
      <w:autoSpaceDN w:val="0"/>
      <w:spacing w:before="160" w:line="240" w:lineRule="auto"/>
    </w:pPr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1">
    <w:name w:val="heading 1"/>
    <w:basedOn w:val="a1"/>
    <w:next w:val="a1"/>
    <w:uiPriority w:val="4"/>
    <w:qFormat/>
    <w:rsid w:val="00455907"/>
    <w:pPr>
      <w:keepLines/>
      <w:pageBreakBefore/>
      <w:framePr w:w="9015" w:h="9015" w:hRule="exact" w:wrap="notBeside" w:vAnchor="text" w:hAnchor="text" w:y="1"/>
      <w:numPr>
        <w:numId w:val="3"/>
      </w:numPr>
      <w:wordWrap/>
      <w:spacing w:before="1720" w:after="240"/>
      <w:outlineLvl w:val="0"/>
    </w:pPr>
    <w:rPr>
      <w:rFonts w:ascii="Noto Sans KR Medium" w:eastAsia="Noto Sans KR Medium" w:hAnsi="Noto Sans KR Medium" w:cs="Noto Sans KR Medium"/>
      <w:color w:val="042C3B" w:themeColor="accent5"/>
      <w:sz w:val="72"/>
      <w:szCs w:val="72"/>
    </w:rPr>
  </w:style>
  <w:style w:type="paragraph" w:styleId="2">
    <w:name w:val="heading 2"/>
    <w:basedOn w:val="a1"/>
    <w:next w:val="a1"/>
    <w:uiPriority w:val="5"/>
    <w:qFormat/>
    <w:rsid w:val="00455907"/>
    <w:pPr>
      <w:keepNext/>
      <w:numPr>
        <w:ilvl w:val="1"/>
        <w:numId w:val="3"/>
      </w:numPr>
      <w:spacing w:before="960" w:after="560"/>
      <w:outlineLvl w:val="1"/>
    </w:pPr>
    <w:rPr>
      <w:rFonts w:ascii="Noto Sans KR Medium" w:eastAsia="Noto Sans KR Medium" w:hAnsi="Noto Sans KR Medium" w:cs="Noto Sans KR Medium"/>
      <w:color w:val="042C3B" w:themeColor="accent5"/>
      <w:sz w:val="56"/>
      <w:szCs w:val="56"/>
    </w:rPr>
  </w:style>
  <w:style w:type="paragraph" w:styleId="3">
    <w:name w:val="heading 3"/>
    <w:basedOn w:val="a1"/>
    <w:next w:val="a1"/>
    <w:uiPriority w:val="6"/>
    <w:qFormat/>
    <w:rsid w:val="00213616"/>
    <w:pPr>
      <w:keepNext/>
      <w:numPr>
        <w:ilvl w:val="2"/>
        <w:numId w:val="3"/>
      </w:numPr>
      <w:spacing w:before="560" w:after="560"/>
      <w:outlineLvl w:val="2"/>
    </w:pPr>
    <w:rPr>
      <w:rFonts w:ascii="Noto Sans KR Medium" w:eastAsia="Noto Sans KR Medium" w:hAnsi="Noto Sans KR Medium" w:cs="Noto Sans KR Medium"/>
      <w:color w:val="042C3B" w:themeColor="accent5"/>
      <w:sz w:val="52"/>
      <w:szCs w:val="56"/>
    </w:rPr>
  </w:style>
  <w:style w:type="paragraph" w:styleId="4">
    <w:name w:val="heading 4"/>
    <w:basedOn w:val="a1"/>
    <w:next w:val="a1"/>
    <w:uiPriority w:val="7"/>
    <w:qFormat/>
    <w:rsid w:val="00213616"/>
    <w:pPr>
      <w:keepNext/>
      <w:numPr>
        <w:ilvl w:val="3"/>
        <w:numId w:val="3"/>
      </w:numPr>
      <w:spacing w:before="560" w:after="240"/>
      <w:outlineLvl w:val="3"/>
    </w:pPr>
    <w:rPr>
      <w:rFonts w:ascii="Noto Sans KR Medium" w:eastAsia="Noto Sans KR Medium" w:hAnsi="Noto Sans KR Medium" w:cs="Noto Sans KR Medium"/>
      <w:color w:val="042C3B" w:themeColor="accent5"/>
      <w:sz w:val="36"/>
      <w:szCs w:val="40"/>
    </w:rPr>
  </w:style>
  <w:style w:type="paragraph" w:styleId="5">
    <w:name w:val="heading 5"/>
    <w:basedOn w:val="a1"/>
    <w:next w:val="a1"/>
    <w:uiPriority w:val="8"/>
    <w:qFormat/>
    <w:rsid w:val="0004599D"/>
    <w:pPr>
      <w:keepNext/>
      <w:numPr>
        <w:ilvl w:val="4"/>
        <w:numId w:val="3"/>
      </w:numPr>
      <w:spacing w:before="480" w:after="260"/>
      <w:outlineLvl w:val="4"/>
    </w:pPr>
    <w:rPr>
      <w:rFonts w:ascii="Noto Sans KR Medium" w:eastAsia="Noto Sans KR Medium" w:hAnsi="Noto Sans KR Medium"/>
      <w:color w:val="042C3B" w:themeColor="accent5"/>
      <w:sz w:val="32"/>
      <w:szCs w:val="32"/>
    </w:rPr>
  </w:style>
  <w:style w:type="paragraph" w:styleId="6">
    <w:name w:val="heading 6"/>
    <w:basedOn w:val="a1"/>
    <w:next w:val="a1"/>
    <w:uiPriority w:val="9"/>
    <w:qFormat/>
    <w:rsid w:val="0004599D"/>
    <w:pPr>
      <w:keepNext/>
      <w:numPr>
        <w:ilvl w:val="5"/>
        <w:numId w:val="3"/>
      </w:numPr>
      <w:spacing w:before="480" w:after="240"/>
      <w:outlineLvl w:val="5"/>
    </w:pPr>
    <w:rPr>
      <w:rFonts w:ascii="Noto Sans KR Medium" w:eastAsia="Noto Sans KR Medium" w:hAnsi="Noto Sans KR Medium" w:cs="Noto Sans KR Medium"/>
      <w:color w:val="042C3B" w:themeColor="accent5"/>
      <w:sz w:val="24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basedOn w:val="a1"/>
    <w:next w:val="a1"/>
    <w:uiPriority w:val="16"/>
    <w:qFormat/>
    <w:rsid w:val="00B84F3E"/>
    <w:pPr>
      <w:spacing w:before="240" w:after="240"/>
      <w:contextualSpacing/>
    </w:pPr>
  </w:style>
  <w:style w:type="character" w:styleId="a6">
    <w:name w:val="Hyperlink"/>
    <w:uiPriority w:val="99"/>
    <w:qFormat/>
    <w:rsid w:val="00FC6F9D"/>
    <w:rPr>
      <w:rFonts w:ascii="Noto Sans KR" w:eastAsia="Noto Sans KR" w:hAnsi="Noto Sans KR" w:cs="Noto Sans KR"/>
      <w:color w:val="042C3B" w:themeColor="accent5"/>
      <w:u w:val="dotted"/>
    </w:rPr>
  </w:style>
  <w:style w:type="paragraph" w:customStyle="1" w:styleId="a7">
    <w:name w:val="헤드라인"/>
    <w:basedOn w:val="a1"/>
    <w:next w:val="a1"/>
    <w:uiPriority w:val="10"/>
    <w:qFormat/>
    <w:rsid w:val="00901CA4"/>
    <w:pPr>
      <w:wordWrap/>
      <w:spacing w:before="480"/>
    </w:pPr>
    <w:rPr>
      <w:rFonts w:ascii="Noto Sans KR Medium" w:eastAsia="Noto Sans KR Medium" w:hAnsi="Noto Sans KR Medium" w:cs="Noto Sans KR Medium"/>
      <w:sz w:val="22"/>
      <w:szCs w:val="24"/>
    </w:rPr>
  </w:style>
  <w:style w:type="table" w:styleId="a8">
    <w:name w:val="Table Grid"/>
    <w:uiPriority w:val="99"/>
    <w:qFormat/>
    <w:pPr>
      <w:spacing w:after="400" w:line="408" w:lineRule="auto"/>
      <w:contextualSpacing/>
    </w:pPr>
    <w:rPr>
      <w:rFonts w:asciiTheme="majorHAnsi" w:eastAsia="Malgun Gothic" w:hAnsiTheme="majorHAnsi" w:cstheme="majorBidi"/>
    </w:rPr>
    <w:tblPr>
      <w:tblInd w:w="80" w:type="dxa"/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  <w:insideH w:val="single" w:sz="4" w:space="0" w:color="BBBBBB"/>
        <w:insideV w:val="single" w:sz="4" w:space="0" w:color="BBBBBB"/>
      </w:tblBorders>
      <w:tblCellMar>
        <w:top w:w="80" w:type="dxa"/>
        <w:left w:w="80" w:type="dxa"/>
        <w:bottom w:w="80" w:type="dxa"/>
        <w:right w:w="80" w:type="dxa"/>
      </w:tblCellMar>
    </w:tblPr>
  </w:style>
  <w:style w:type="character" w:styleId="a9">
    <w:name w:val="Intense Emphasis"/>
    <w:uiPriority w:val="29"/>
    <w:qFormat/>
    <w:rsid w:val="00675517"/>
    <w:rPr>
      <w:rFonts w:ascii="Noto Sans KR Black" w:eastAsia="Noto Sans KR Black" w:hAnsi="Noto Sans KR Black" w:cs="Noto Sans KR Black"/>
      <w:b/>
    </w:rPr>
  </w:style>
  <w:style w:type="paragraph" w:customStyle="1" w:styleId="aa">
    <w:name w:val="표 제목"/>
    <w:basedOn w:val="a1"/>
    <w:next w:val="a1"/>
    <w:uiPriority w:val="26"/>
    <w:qFormat/>
    <w:rsid w:val="00E940F7"/>
    <w:pPr>
      <w:spacing w:before="400" w:after="0"/>
      <w:jc w:val="left"/>
    </w:pPr>
    <w:rPr>
      <w:rFonts w:eastAsia="Noto Sans KR Medium"/>
      <w:color w:val="auto"/>
      <w:sz w:val="20"/>
    </w:rPr>
  </w:style>
  <w:style w:type="paragraph" w:customStyle="1" w:styleId="ab">
    <w:name w:val="명령어"/>
    <w:basedOn w:val="a1"/>
    <w:next w:val="a1"/>
    <w:uiPriority w:val="12"/>
    <w:qFormat/>
    <w:rsid w:val="001A66BE"/>
    <w:pPr>
      <w:widowControl/>
      <w:pBdr>
        <w:top w:val="single" w:sz="2" w:space="16" w:color="FFFFFF" w:themeColor="background1"/>
        <w:left w:val="single" w:sz="24" w:space="5" w:color="FF7D4A" w:themeColor="accent1"/>
        <w:bottom w:val="single" w:sz="2" w:space="16" w:color="FFFFFF" w:themeColor="background1"/>
        <w:right w:val="single" w:sz="2" w:space="8" w:color="FFFFFF" w:themeColor="background1"/>
      </w:pBdr>
      <w:shd w:val="clear" w:color="auto" w:fill="FFFFFF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 w:cs="Malgun Gothic"/>
      <w:color w:val="auto"/>
      <w:szCs w:val="20"/>
    </w:rPr>
  </w:style>
  <w:style w:type="paragraph" w:customStyle="1" w:styleId="ac">
    <w:name w:val="정의 용어"/>
    <w:basedOn w:val="a1"/>
    <w:next w:val="a1"/>
    <w:uiPriority w:val="17"/>
    <w:qFormat/>
    <w:rsid w:val="00B84F3E"/>
    <w:pPr>
      <w:widowControl/>
      <w:spacing w:before="240" w:after="80" w:line="400" w:lineRule="exact"/>
      <w:contextualSpacing/>
    </w:pPr>
    <w:rPr>
      <w:rFonts w:ascii="Noto Sans KR Medium" w:eastAsia="Noto Sans KR Medium" w:hAnsi="Noto Sans KR Medium" w:cs="Noto Sans KR Medium"/>
      <w:sz w:val="22"/>
      <w:szCs w:val="20"/>
    </w:rPr>
  </w:style>
  <w:style w:type="paragraph" w:customStyle="1" w:styleId="ad">
    <w:name w:val="정의 설명"/>
    <w:basedOn w:val="a1"/>
    <w:next w:val="a1"/>
    <w:uiPriority w:val="18"/>
    <w:qFormat/>
    <w:rsid w:val="00B84F3E"/>
    <w:pPr>
      <w:widowControl/>
      <w:spacing w:before="80"/>
      <w:ind w:leftChars="200" w:left="200"/>
      <w:contextualSpacing/>
    </w:pPr>
    <w:rPr>
      <w:szCs w:val="20"/>
    </w:rPr>
  </w:style>
  <w:style w:type="paragraph" w:customStyle="1" w:styleId="a0">
    <w:name w:val="부 제목"/>
    <w:basedOn w:val="a1"/>
    <w:next w:val="a1"/>
    <w:uiPriority w:val="2"/>
    <w:qFormat/>
    <w:pPr>
      <w:keepNext/>
      <w:numPr>
        <w:numId w:val="4"/>
      </w:numPr>
      <w:spacing w:before="0" w:after="400"/>
      <w:ind w:left="0" w:firstLine="0"/>
      <w:outlineLvl w:val="0"/>
    </w:pPr>
    <w:rPr>
      <w:b/>
      <w:sz w:val="44"/>
    </w:rPr>
  </w:style>
  <w:style w:type="paragraph" w:customStyle="1" w:styleId="ae">
    <w:name w:val="코드"/>
    <w:basedOn w:val="a1"/>
    <w:next w:val="a1"/>
    <w:uiPriority w:val="11"/>
    <w:qFormat/>
    <w:rsid w:val="001A66BE"/>
    <w:pPr>
      <w:widowControl/>
      <w:pBdr>
        <w:top w:val="single" w:sz="2" w:space="16" w:color="F2F2F2" w:themeColor="background1" w:themeShade="F2"/>
        <w:left w:val="single" w:sz="2" w:space="8" w:color="F2F2F2" w:themeColor="background1" w:themeShade="F2"/>
        <w:bottom w:val="single" w:sz="2" w:space="16" w:color="F2F2F2" w:themeColor="background1" w:themeShade="F2"/>
        <w:right w:val="single" w:sz="2" w:space="8" w:color="F2F2F2" w:themeColor="background1" w:themeShade="F2"/>
      </w:pBdr>
      <w:shd w:val="clear" w:color="auto" w:fill="F2F2F2" w:themeFill="background1" w:themeFillShade="F2"/>
      <w:wordWrap/>
      <w:spacing w:before="400" w:after="400"/>
      <w:ind w:leftChars="64" w:left="134" w:rightChars="64" w:right="134"/>
      <w:contextualSpacing/>
      <w:jc w:val="left"/>
    </w:pPr>
    <w:rPr>
      <w:rFonts w:ascii="Noto Sans Mono" w:eastAsia="D2Coding" w:hAnsi="Noto Sans Mono"/>
      <w:color w:val="auto"/>
      <w:szCs w:val="20"/>
    </w:rPr>
  </w:style>
  <w:style w:type="paragraph" w:customStyle="1" w:styleId="af">
    <w:name w:val="주의"/>
    <w:basedOn w:val="a1"/>
    <w:next w:val="a1"/>
    <w:uiPriority w:val="23"/>
    <w:qFormat/>
    <w:rsid w:val="001A66BE"/>
    <w:pPr>
      <w:widowControl/>
      <w:pBdr>
        <w:top w:val="single" w:sz="2" w:space="16" w:color="FFFFFF" w:themeColor="background1"/>
        <w:left w:val="single" w:sz="24" w:space="5" w:color="FF454D" w:themeColor="accent2"/>
        <w:bottom w:val="single" w:sz="2" w:space="16" w:color="FFFFFF" w:themeColor="background1"/>
        <w:right w:val="single" w:sz="2" w:space="8" w:color="FFFFFF" w:themeColor="background1"/>
      </w:pBdr>
      <w:shd w:val="clear" w:color="auto" w:fill="FFD9DB" w:themeFill="accent2" w:themeFillTint="33"/>
      <w:spacing w:before="400" w:after="400" w:line="400" w:lineRule="exact"/>
      <w:ind w:leftChars="64" w:left="134" w:rightChars="64" w:right="134"/>
      <w:contextualSpacing/>
    </w:pPr>
    <w:rPr>
      <w:color w:val="FF454D" w:themeColor="accent2"/>
      <w:sz w:val="20"/>
      <w:szCs w:val="20"/>
    </w:rPr>
  </w:style>
  <w:style w:type="character" w:customStyle="1" w:styleId="af0">
    <w:name w:val="인라인 주석"/>
    <w:uiPriority w:val="31"/>
    <w:qFormat/>
    <w:rPr>
      <w:rFonts w:asciiTheme="majorHAnsi" w:eastAsia="Malgun Gothic" w:hAnsiTheme="majorHAnsi" w:cstheme="majorBidi"/>
      <w:color w:val="9999FF"/>
      <w:sz w:val="18"/>
    </w:rPr>
  </w:style>
  <w:style w:type="paragraph" w:customStyle="1" w:styleId="af1">
    <w:name w:val="노트"/>
    <w:basedOn w:val="a1"/>
    <w:next w:val="a1"/>
    <w:uiPriority w:val="21"/>
    <w:qFormat/>
    <w:rsid w:val="001A66BE"/>
    <w:pPr>
      <w:widowControl/>
      <w:pBdr>
        <w:top w:val="single" w:sz="8" w:space="16" w:color="FFFFFF" w:themeColor="background1"/>
        <w:left w:val="single" w:sz="24" w:space="5" w:color="92D050"/>
        <w:bottom w:val="single" w:sz="8" w:space="16" w:color="FFFFFF" w:themeColor="background1"/>
        <w:right w:val="single" w:sz="8" w:space="8" w:color="FFFFFF" w:themeColor="background1"/>
      </w:pBdr>
      <w:shd w:val="clear" w:color="auto" w:fill="C7E6A4"/>
      <w:spacing w:before="400" w:after="400"/>
      <w:ind w:leftChars="64" w:left="134" w:rightChars="64" w:right="134"/>
      <w:contextualSpacing/>
    </w:pPr>
    <w:rPr>
      <w:sz w:val="20"/>
      <w:szCs w:val="20"/>
    </w:rPr>
  </w:style>
  <w:style w:type="character" w:styleId="af2">
    <w:name w:val="Emphasis"/>
    <w:uiPriority w:val="30"/>
    <w:qFormat/>
    <w:rPr>
      <w:rFonts w:asciiTheme="majorHAnsi" w:eastAsia="Malgun Gothic" w:hAnsiTheme="majorHAnsi" w:cstheme="majorBidi"/>
    </w:rPr>
  </w:style>
  <w:style w:type="paragraph" w:customStyle="1" w:styleId="af3">
    <w:name w:val="팁"/>
    <w:basedOn w:val="a1"/>
    <w:next w:val="a1"/>
    <w:uiPriority w:val="22"/>
    <w:qFormat/>
    <w:rsid w:val="001A66BE"/>
    <w:pPr>
      <w:widowControl/>
      <w:pBdr>
        <w:top w:val="single" w:sz="2" w:space="16" w:color="B7DAFD" w:themeColor="accent6" w:themeTint="33"/>
        <w:left w:val="single" w:sz="24" w:space="5" w:color="042C3B" w:themeColor="accent5"/>
        <w:bottom w:val="single" w:sz="2" w:space="16" w:color="B7DAFD" w:themeColor="accent6" w:themeTint="33"/>
        <w:right w:val="single" w:sz="2" w:space="8" w:color="B7DAFD" w:themeColor="accent6" w:themeTint="33"/>
      </w:pBdr>
      <w:shd w:val="clear" w:color="auto" w:fill="B7DAFD" w:themeFill="accent6" w:themeFillTint="33"/>
      <w:spacing w:before="400" w:after="400"/>
      <w:ind w:leftChars="64" w:left="64" w:rightChars="64" w:right="64"/>
      <w:contextualSpacing/>
    </w:pPr>
    <w:rPr>
      <w:sz w:val="20"/>
      <w:szCs w:val="20"/>
    </w:rPr>
  </w:style>
  <w:style w:type="paragraph" w:customStyle="1" w:styleId="a">
    <w:name w:val="부록 제목"/>
    <w:basedOn w:val="a1"/>
    <w:next w:val="a1"/>
    <w:uiPriority w:val="3"/>
    <w:qFormat/>
    <w:pPr>
      <w:keepNext/>
      <w:numPr>
        <w:numId w:val="5"/>
      </w:numPr>
      <w:spacing w:before="0" w:after="400"/>
      <w:ind w:left="0" w:firstLine="0"/>
      <w:outlineLvl w:val="0"/>
    </w:pPr>
    <w:rPr>
      <w:b/>
      <w:sz w:val="44"/>
    </w:rPr>
  </w:style>
  <w:style w:type="character" w:customStyle="1" w:styleId="af4">
    <w:name w:val="인라인 코드"/>
    <w:basedOn w:val="a2"/>
    <w:uiPriority w:val="1"/>
    <w:qFormat/>
    <w:rsid w:val="00195C9C"/>
    <w:rPr>
      <w:rFonts w:ascii="Noto Sans Mono" w:eastAsia="D2Coding" w:hAnsi="Noto Sans Mono"/>
      <w:color w:val="042C3B" w:themeColor="accent5"/>
      <w:bdr w:val="none" w:sz="0" w:space="0" w:color="auto"/>
    </w:rPr>
  </w:style>
  <w:style w:type="paragraph" w:styleId="af5">
    <w:name w:val="Title"/>
    <w:basedOn w:val="a1"/>
    <w:next w:val="a1"/>
    <w:link w:val="Char"/>
    <w:uiPriority w:val="10"/>
    <w:qFormat/>
    <w:rsid w:val="00FC6F9D"/>
    <w:pPr>
      <w:wordWrap/>
      <w:spacing w:before="1880" w:after="1880"/>
      <w:jc w:val="right"/>
    </w:pPr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character" w:customStyle="1" w:styleId="Char">
    <w:name w:val="제목 Char"/>
    <w:basedOn w:val="a2"/>
    <w:link w:val="af5"/>
    <w:uiPriority w:val="10"/>
    <w:rsid w:val="00FC6F9D"/>
    <w:rPr>
      <w:rFonts w:ascii="Noto Sans KR Medium" w:eastAsia="Noto Sans KR Medium" w:hAnsi="Noto Sans KR Medium" w:cs="Noto Sans KR Medium"/>
      <w:bCs/>
      <w:color w:val="042C3B" w:themeColor="accent5"/>
      <w:sz w:val="96"/>
      <w:szCs w:val="96"/>
    </w:rPr>
  </w:style>
  <w:style w:type="paragraph" w:styleId="af6">
    <w:name w:val="Subtitle"/>
    <w:basedOn w:val="a1"/>
    <w:next w:val="a1"/>
    <w:link w:val="Char0"/>
    <w:uiPriority w:val="11"/>
    <w:qFormat/>
    <w:rsid w:val="00FC6F9D"/>
    <w:pPr>
      <w:spacing w:after="60"/>
      <w:jc w:val="right"/>
    </w:pPr>
    <w:rPr>
      <w:rFonts w:ascii="Noto Sans KR Medium" w:eastAsia="Noto Sans KR Medium" w:hAnsi="Noto Sans KR Medium" w:cs="Noto Sans KR Medium"/>
      <w:sz w:val="24"/>
      <w:szCs w:val="24"/>
    </w:rPr>
  </w:style>
  <w:style w:type="character" w:customStyle="1" w:styleId="Char0">
    <w:name w:val="부제 Char"/>
    <w:basedOn w:val="a2"/>
    <w:link w:val="af6"/>
    <w:uiPriority w:val="11"/>
    <w:rsid w:val="00FC6F9D"/>
    <w:rPr>
      <w:rFonts w:ascii="Noto Sans KR Medium" w:eastAsia="Noto Sans KR Medium" w:hAnsi="Noto Sans KR Medium" w:cs="Noto Sans KR Medium"/>
      <w:color w:val="363434" w:themeColor="text1"/>
      <w:sz w:val="24"/>
      <w:szCs w:val="24"/>
    </w:rPr>
  </w:style>
  <w:style w:type="table" w:styleId="af7">
    <w:name w:val="Grid Table Light"/>
    <w:basedOn w:val="a3"/>
    <w:uiPriority w:val="40"/>
    <w:rsid w:val="00FC6F9D"/>
    <w:pPr>
      <w:spacing w:after="0" w:line="240" w:lineRule="auto"/>
    </w:pPr>
    <w:rPr>
      <w:rFonts w:ascii="Noto Sans KR" w:eastAsia="Noto Sans KR" w:hAnsi="Noto Sans KR" w:cs="Noto Sans KR"/>
    </w:rPr>
    <w:tblPr>
      <w:tblBorders>
        <w:top w:val="single" w:sz="12" w:space="0" w:color="BFBFBF" w:themeColor="background1" w:themeShade="BF"/>
        <w:bottom w:val="single" w:sz="12" w:space="0" w:color="BFBFBF" w:themeColor="background1" w:themeShade="BF"/>
        <w:insideH w:val="single" w:sz="4" w:space="0" w:color="BFBFBF" w:themeColor="background1" w:themeShade="BF"/>
        <w:insideV w:val="dotted" w:sz="4" w:space="0" w:color="BFBFBF" w:themeColor="background1" w:themeShade="BF"/>
      </w:tblBorders>
    </w:tblPr>
    <w:tblStylePr w:type="firstRow">
      <w:tblPr/>
      <w:tcPr>
        <w:tcBorders>
          <w:top w:val="single" w:sz="12" w:space="0" w:color="808080" w:themeColor="background1" w:themeShade="80"/>
          <w:left w:val="nil"/>
          <w:bottom w:val="single" w:sz="4" w:space="0" w:color="808080" w:themeColor="background1" w:themeShade="80"/>
          <w:right w:val="nil"/>
          <w:insideH w:val="nil"/>
          <w:insideV w:val="dotted" w:sz="4" w:space="0" w:color="808080" w:themeColor="background1" w:themeShade="80"/>
          <w:tl2br w:val="nil"/>
          <w:tr2bl w:val="nil"/>
        </w:tcBorders>
      </w:tcPr>
    </w:tblStylePr>
  </w:style>
  <w:style w:type="paragraph" w:styleId="TOC">
    <w:name w:val="TOC Heading"/>
    <w:basedOn w:val="1"/>
    <w:next w:val="a1"/>
    <w:uiPriority w:val="39"/>
    <w:unhideWhenUsed/>
    <w:qFormat/>
    <w:rsid w:val="00FC6F9D"/>
    <w:pPr>
      <w:keepNext/>
      <w:pageBreakBefore w:val="0"/>
      <w:framePr w:w="0" w:hRule="auto" w:wrap="auto" w:vAnchor="margin" w:yAlign="inline"/>
      <w:widowControl/>
      <w:numPr>
        <w:numId w:val="0"/>
      </w:numPr>
      <w:autoSpaceDE/>
      <w:autoSpaceDN/>
      <w:spacing w:before="240" w:after="0" w:line="259" w:lineRule="auto"/>
      <w:jc w:val="center"/>
      <w:outlineLvl w:val="9"/>
    </w:pPr>
    <w:rPr>
      <w:color w:val="auto"/>
      <w:sz w:val="32"/>
      <w:szCs w:val="32"/>
    </w:rPr>
  </w:style>
  <w:style w:type="paragraph" w:styleId="10">
    <w:name w:val="toc 1"/>
    <w:basedOn w:val="a1"/>
    <w:next w:val="a1"/>
    <w:autoRedefine/>
    <w:uiPriority w:val="39"/>
    <w:unhideWhenUsed/>
    <w:rsid w:val="00675517"/>
    <w:pPr>
      <w:tabs>
        <w:tab w:val="left" w:pos="425"/>
        <w:tab w:val="right" w:leader="dot" w:pos="9016"/>
      </w:tabs>
    </w:pPr>
  </w:style>
  <w:style w:type="paragraph" w:styleId="20">
    <w:name w:val="toc 2"/>
    <w:basedOn w:val="a1"/>
    <w:next w:val="a1"/>
    <w:autoRedefine/>
    <w:uiPriority w:val="39"/>
    <w:unhideWhenUsed/>
    <w:rsid w:val="00FC6F9D"/>
    <w:pPr>
      <w:ind w:leftChars="200" w:left="425"/>
    </w:pPr>
  </w:style>
  <w:style w:type="paragraph" w:styleId="30">
    <w:name w:val="toc 3"/>
    <w:basedOn w:val="a1"/>
    <w:next w:val="a1"/>
    <w:autoRedefine/>
    <w:uiPriority w:val="39"/>
    <w:unhideWhenUsed/>
    <w:rsid w:val="00FC6F9D"/>
    <w:pPr>
      <w:ind w:leftChars="400" w:left="850"/>
    </w:pPr>
  </w:style>
  <w:style w:type="character" w:customStyle="1" w:styleId="af8">
    <w:name w:val="키보드"/>
    <w:basedOn w:val="a2"/>
    <w:uiPriority w:val="1"/>
    <w:qFormat/>
    <w:rsid w:val="00675517"/>
    <w:rPr>
      <w:rFonts w:ascii="Noto Sans KR Medium" w:eastAsia="Noto Sans KR Medium" w:hAnsi="Noto Sans KR Medium" w:cs="Noto Sans KR Medium"/>
      <w:color w:val="042C3B" w:themeColor="accent5"/>
    </w:rPr>
  </w:style>
  <w:style w:type="paragraph" w:styleId="af9">
    <w:name w:val="header"/>
    <w:basedOn w:val="a1"/>
    <w:link w:val="Char1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머리글 Char"/>
    <w:basedOn w:val="a2"/>
    <w:link w:val="af9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  <w:style w:type="paragraph" w:styleId="afa">
    <w:name w:val="footer"/>
    <w:basedOn w:val="a1"/>
    <w:link w:val="Char2"/>
    <w:uiPriority w:val="99"/>
    <w:unhideWhenUsed/>
    <w:rsid w:val="008C2DE2"/>
    <w:pPr>
      <w:tabs>
        <w:tab w:val="center" w:pos="4513"/>
        <w:tab w:val="right" w:pos="9026"/>
      </w:tabs>
      <w:snapToGrid w:val="0"/>
    </w:pPr>
  </w:style>
  <w:style w:type="character" w:customStyle="1" w:styleId="Char2">
    <w:name w:val="바닥글 Char"/>
    <w:basedOn w:val="a2"/>
    <w:link w:val="afa"/>
    <w:uiPriority w:val="99"/>
    <w:rsid w:val="008C2DE2"/>
    <w:rPr>
      <w:rFonts w:ascii="Noto Sans KR" w:eastAsia="Noto Sans KR" w:hAnsi="Noto Sans KR" w:cs="Noto Sans KR"/>
      <w:color w:val="363434" w:themeColor="text1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6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no"?><Relationships xmlns="http://schemas.openxmlformats.org/package/2006/relationships"><Relationship Id="rId1" Target="../customXml/item1.xml" Type="http://schemas.openxmlformats.org/officeDocument/2006/relationships/customXml"/><Relationship Id="rId10" Target="https://docs.logpresso.com/ko/query" TargetMode="External" Type="http://schemas.openxmlformats.org/officeDocument/2006/relationships/hyperlink"/><Relationship Id="rId11" Target="https://github.com/logpresso/dataset" TargetMode="External" Type="http://schemas.openxmlformats.org/officeDocument/2006/relationships/hyperlink"/><Relationship Id="rId12" Target="https://docs.logpresso.com/ko/query/csvfile-command" TargetMode="External" Type="http://schemas.openxmlformats.org/officeDocument/2006/relationships/hyperlink"/><Relationship Id="rId13" Target="media/image1.png" Type="http://schemas.openxmlformats.org/officeDocument/2006/relationships/image"/><Relationship Id="rId14" Target="https://docs.logpresso.com/ko/query/csvfile-command" TargetMode="External" Type="http://schemas.openxmlformats.org/officeDocument/2006/relationships/hyperlink"/><Relationship Id="rId15" Target="media/image2.png" Type="http://schemas.openxmlformats.org/officeDocument/2006/relationships/image"/><Relationship Id="rId16" Target="https://docs.logpresso.com/ko/query/jsonfile-command" TargetMode="External" Type="http://schemas.openxmlformats.org/officeDocument/2006/relationships/hyperlink"/><Relationship Id="rId17" Target="media/image3.png" Type="http://schemas.openxmlformats.org/officeDocument/2006/relationships/image"/><Relationship Id="rId18" Target="media/image4.png" Type="http://schemas.openxmlformats.org/officeDocument/2006/relationships/image"/><Relationship Id="rId19" Target="https://docs.logpresso.com/ko/query/wget-command" TargetMode="External" Type="http://schemas.openxmlformats.org/officeDocument/2006/relationships/hyperlink"/><Relationship Id="rId2" Target="numbering.xml" Type="http://schemas.openxmlformats.org/officeDocument/2006/relationships/numbering"/><Relationship Id="rId20" Target="https://raw.githubusercontent.com/logpresso/dataset/main/wp-nginx.log" TargetMode="External" Type="http://schemas.openxmlformats.org/officeDocument/2006/relationships/hyperlink"/><Relationship Id="rId21" Target="media/image5.png" Type="http://schemas.openxmlformats.org/officeDocument/2006/relationships/image"/><Relationship Id="rId22" Target="media/image6.png" Type="http://schemas.openxmlformats.org/officeDocument/2006/relationships/image"/><Relationship Id="rId23" Target="https://github.com/logpresso/CVE-2021-44228-Scanner" TargetMode="External" Type="http://schemas.openxmlformats.org/officeDocument/2006/relationships/hyperlink"/><Relationship Id="rId24" Target="https://api.github.com/repos/logpresso/CVE-2021-44228-Scanner/releases?per_page=100" TargetMode="External" Type="http://schemas.openxmlformats.org/officeDocument/2006/relationships/hyperlink"/><Relationship Id="rId25" Target="media/image7.png" Type="http://schemas.openxmlformats.org/officeDocument/2006/relationships/image"/><Relationship Id="rId26" Target="https://docs.logpresso.com/ko/query/import-command" TargetMode="External" Type="http://schemas.openxmlformats.org/officeDocument/2006/relationships/hyperlink"/><Relationship Id="rId27" Target="media/image8.png" Type="http://schemas.openxmlformats.org/officeDocument/2006/relationships/image"/><Relationship Id="rId28" Target="media/image9.png" Type="http://schemas.openxmlformats.org/officeDocument/2006/relationships/image"/><Relationship Id="rId29" Target="media/image10.png" Type="http://schemas.openxmlformats.org/officeDocument/2006/relationships/image"/><Relationship Id="rId3" Target="styles.xml" Type="http://schemas.openxmlformats.org/officeDocument/2006/relationships/styles"/><Relationship Id="rId30" Target="media/image11.png" Type="http://schemas.openxmlformats.org/officeDocument/2006/relationships/image"/><Relationship Id="rId31" Target="media/image12.png" Type="http://schemas.openxmlformats.org/officeDocument/2006/relationships/image"/><Relationship Id="rId32" Target="media/image13.png" Type="http://schemas.openxmlformats.org/officeDocument/2006/relationships/image"/><Relationship Id="rId33" Target="media/image14.png" Type="http://schemas.openxmlformats.org/officeDocument/2006/relationships/image"/><Relationship Id="rId34" Target="media/image15.png" Type="http://schemas.openxmlformats.org/officeDocument/2006/relationships/image"/><Relationship Id="rId4" Target="settings.xml" Type="http://schemas.openxmlformats.org/officeDocument/2006/relationships/settings"/><Relationship Id="rId5" Target="webSettings.xml" Type="http://schemas.openxmlformats.org/officeDocument/2006/relationships/webSettings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fontTable.xml" Type="http://schemas.openxmlformats.org/officeDocument/2006/relationships/fontTable"/><Relationship Id="rId9" Target="theme/theme1.xml" Type="http://schemas.openxmlformats.org/officeDocument/2006/relationships/theme"/></Relationships>
</file>

<file path=word/_rels/fontTable.xml.rels><?xml version="1.0" encoding="UTF-8" standalone="no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word/theme/theme1.xml><?xml version="1.0" encoding="utf-8"?>
<a:theme xmlns:a="http://schemas.openxmlformats.org/drawingml/2006/main" name="Office Theme">
  <a:themeElements>
    <a:clrScheme name="Logpresso">
      <a:dk1>
        <a:srgbClr val="363434"/>
      </a:dk1>
      <a:lt1>
        <a:srgbClr val="FFFFFF"/>
      </a:lt1>
      <a:dk2>
        <a:srgbClr val="363434"/>
      </a:dk2>
      <a:lt2>
        <a:srgbClr val="E6E6E6"/>
      </a:lt2>
      <a:accent1>
        <a:srgbClr val="FF7D4A"/>
      </a:accent1>
      <a:accent2>
        <a:srgbClr val="FF454D"/>
      </a:accent2>
      <a:accent3>
        <a:srgbClr val="FFCA48"/>
      </a:accent3>
      <a:accent4>
        <a:srgbClr val="363434"/>
      </a:accent4>
      <a:accent5>
        <a:srgbClr val="042C3B"/>
      </a:accent5>
      <a:accent6>
        <a:srgbClr val="034A90"/>
      </a:accent6>
      <a:hlink>
        <a:srgbClr val="034A90"/>
      </a:hlink>
      <a:folHlink>
        <a:srgbClr val="034A9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no"?><Relationships xmlns="http://schemas.openxmlformats.org/package/2006/relationships"><Relationship Id="rId1" Target="itemProps1.xml" Type="http://schemas.openxmlformats.org/officeDocument/2006/relationships/customXmlProps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0A8366-A179-4D88-BD8B-E7DA5DC1E8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2022-03-05T12:27:00Z</dcterms:created>
  <dc:creator>로그프레소</dc:creator>
  <cp:lastModifiedBy>Huh Joshua</cp:lastModifiedBy>
  <dcterms:modified xsi:type="dcterms:W3CDTF">2022-08-17T02:56:00Z</dcterms:modified>
  <cp:revision>14</cp:revision>
</cp:coreProperties>
</file>