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ENT#4231 인덱스 검색 시 128.0.0.1~255.255.255.255 범위의 IP 주소가 검색되지 않는 현상 해결</w:t>
      </w:r>
    </w:p>
    <w:p>
      <w:r>
        <w:t xml:space="preserve">인덱스 엔진 4.0 버전이 도입되면서 IP 주소 대상 인덱스가 생성된 테이블에 대해 </w:t>
      </w:r>
      <w:r>
        <w:rPr>
          <w:rStyle w:val="af4"/>
        </w:rPr>
        <w:t>fulltext</w:t>
      </w:r>
      <w:r>
        <w:t xml:space="preserve"> 검색 시, 최상위 비트가 1(128.0.0.1~255.255.255.255 범위)인 IP 주소(예: 192.168.0.1)가 검색되지 않던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