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ENT#4239 수집 설정 추가 시 새 테이블 만들기를 하는 경우 쿼리 탭이 초기화되던 현상 해결</w:t>
      </w:r>
    </w:p>
    <w:p>
      <w:r>
        <w:t>수집 설정 추가 시에 새 테이블 만들기로 이동하게 되면, 기존에 열려 있던 쿼리 탭들이 초기화되는 현상을 해결했습니다. 패치 후, 새 테이블 만들기로 이동하는 경우에도(또는 동일한 동작을 수행해도) 쿼리 탭이 초기화되지 않고 유지됩니다.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