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ENT#4318 인덱스 생성 시 기존 데이터에 대한 인덱스 빌드를 선택할 경우 인덱싱 시작 날짜를 필수로 입력해야 하는 현상 해결</w:t>
      </w:r>
    </w:p>
    <w:p>
      <w:r>
        <w:t xml:space="preserve">인덱스 생성 화면에서 기존 데이터에 대한 인덱스 빌드 여부를 </w:t>
      </w:r>
      <w:r>
        <w:rPr>
          <w:b w:val="on"/>
        </w:rPr>
        <w:t>사용</w:t>
      </w:r>
      <w:r>
        <w:t>으로 설정 시 인덱싱 시작 날짜 입력은 선택사항입니다. 인덱싱 시작 날짜를 필수 입력으로 강제하는 문제를 해결했습니다.</w:t>
      </w:r>
    </w:p>
    <w:p>
      <w:r>
        <w:drawing>
          <wp:inline distT="0" distR="0" distB="0" distL="0">
            <wp:extent cx="4876800" cy="6400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전에는 위와 같이 인덱싱 시작 날짜를 입력하라는 메시지가 표시되었습니다. 패치 후에는 인덱싱 시작 날짜를 지정하지 않더라도 정상적으로 인덱스를 생성합니다.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