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ENT#4355 앱 식별자가 유효하지 않은 경우 출력되는 오류 안내 문구 변경</w:t>
      </w:r>
    </w:p>
    <w:p>
      <w:r>
        <w:t>앱 식별자에는 하이픈(</w:t>
      </w:r>
      <w:r>
        <w:rPr>
          <w:rStyle w:val="af4"/>
        </w:rPr>
        <w:t>-</w:t>
      </w:r>
      <w:r>
        <w:t>), 영문 소문자, 숫자만이 허용되나 기존 안내 문구는 단순히 "하이픈, 영문, 숫자"로 표시되어 혼란의 여지가 있었습니다. 패치 후, 다음과 같이 오류 내 문구 내용이 "영문 소문자"로 변경되었습니다.</w:t>
      </w:r>
    </w:p>
    <w:p>
      <w:r>
        <w:drawing>
          <wp:inline distT="0" distR="0" distB="0" distL="0">
            <wp:extent cx="5715000" cy="4445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