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ENT#4442 sendsyslog 쿼리 커맨드의 src 옵션 사용시, 네이티브 메모리 할당에 실패할 경우 로그프레소 서버가 강제 종료되는 문제 해결</w:t>
      </w:r>
    </w:p>
    <w:p>
      <w:r>
        <w:t>sendsyslog 쿼리 커맨드에 src 옵션을 지정하여 수행하다 네이티브 메모리 할당에 실패하더라도 로그프레소 서버가 강제 종료되지 않도록 오류 처리를 개선하였습니다.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