
<file path=[Content_Types].xml><?xml version="1.0" encoding="utf-8"?>
<Types xmlns="http://schemas.openxmlformats.org/package/2006/content-types">
  <Default ContentType="application/vnd.openxmlformats-officedocument.obfuscatedFont" Extension="odttf"/>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2"/>
      </w:pPr>
      <w:r>
        <w:t>릴리스 4.0.2303.0</w:t>
      </w:r>
    </w:p>
    <w:p>
      <w:pPr>
        <w:pStyle w:val="3"/>
      </w:pPr>
      <w:r>
        <w:t>기능 개선</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식별자</w:t>
            </w:r>
          </w:p>
        </w:tc>
        <w:tc>
          <w:tcPr>
            <w:shd w:fill="eeeeee"/>
          </w:tcPr>
          <w:p>
            <w:pPr>
              <w:spacing w:before="0" w:after="0"/>
            </w:pPr>
            <w:r>
              <w:rPr>
                <w:rFonts w:ascii="맑은 고딕" w:hAnsi="맑은 고딕" w:cs="맑은 고딕" w:eastAsia="맑은 고딕"/>
              </w:rPr>
              <w:t>항목</w:t>
            </w:r>
          </w:p>
        </w:tc>
      </w:tr>
      <w:tr>
        <w:tc>
          <w:p>
            <w:pPr>
              <w:spacing w:before="0" w:after="0"/>
            </w:pPr>
            <w:hyperlink r:id="rId10">
              <w:r>
                <w:rPr>
                  <w:rStyle w:val="a6"/>
                </w:rPr>
                <w:t>ENT#4019</w:t>
              </w:r>
            </w:hyperlink>
            <w:r>
              <w:t/>
            </w:r>
          </w:p>
        </w:tc>
        <w:tc>
          <w:p>
            <w:pPr>
              <w:spacing w:before="0" w:after="0"/>
            </w:pPr>
            <w:r>
              <w:t>로그프레소 시스로그 서버 및 클라이언트의 상태를 확인할 수 있는 쿼리 커맨드 추가</w:t>
            </w:r>
          </w:p>
        </w:tc>
      </w:tr>
      <w:tr>
        <w:tc>
          <w:p>
            <w:pPr>
              <w:spacing w:before="0" w:after="0"/>
            </w:pPr>
            <w:hyperlink r:id="rId11">
              <w:r>
                <w:rPr>
                  <w:rStyle w:val="a6"/>
                </w:rPr>
                <w:t>ENT#4269</w:t>
              </w:r>
            </w:hyperlink>
            <w:r>
              <w:t/>
            </w:r>
          </w:p>
        </w:tc>
        <w:tc>
          <w:p>
            <w:pPr>
              <w:spacing w:before="0" w:after="0"/>
            </w:pPr>
            <w:r>
              <w:t>윈도우 이벤트로그 수집기에 윈도우 이벤트 ID 제외 옵션 추가</w:t>
            </w:r>
          </w:p>
        </w:tc>
      </w:tr>
      <w:tr>
        <w:tc>
          <w:p>
            <w:pPr>
              <w:spacing w:before="0" w:after="0"/>
            </w:pPr>
            <w:hyperlink r:id="rId12">
              <w:r>
                <w:rPr>
                  <w:rStyle w:val="a6"/>
                </w:rPr>
                <w:t>ENT#4274</w:t>
              </w:r>
            </w:hyperlink>
            <w:r>
              <w:t/>
            </w:r>
          </w:p>
        </w:tc>
        <w:tc>
          <w:p>
            <w:pPr>
              <w:spacing w:before="0" w:after="0"/>
            </w:pPr>
            <w:r>
              <w:t>CEF 파서 출력 필드 정규화</w:t>
            </w:r>
          </w:p>
        </w:tc>
      </w:tr>
      <w:tr>
        <w:tc>
          <w:p>
            <w:pPr>
              <w:spacing w:before="0" w:after="0"/>
            </w:pPr>
            <w:hyperlink r:id="rId13">
              <w:r>
                <w:rPr>
                  <w:rStyle w:val="a6"/>
                </w:rPr>
                <w:t>ENT#4345</w:t>
              </w:r>
            </w:hyperlink>
            <w:r>
              <w:t/>
            </w:r>
          </w:p>
        </w:tc>
        <w:tc>
          <w:p>
            <w:pPr>
              <w:spacing w:before="0" w:after="0"/>
            </w:pPr>
            <w:r>
              <w:t>접속 프로파일 메뉴에 멀티라인 입력창 지원 기능 추가</w:t>
            </w:r>
          </w:p>
        </w:tc>
      </w:tr>
    </w:tbl>
    <w:p>
      <w:pPr>
        <w:pStyle w:val="3"/>
      </w:pPr>
      <w:r>
        <w:t>버그 해결</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식별자</w:t>
            </w:r>
          </w:p>
        </w:tc>
        <w:tc>
          <w:tcPr>
            <w:shd w:fill="eeeeee"/>
          </w:tcPr>
          <w:p>
            <w:pPr>
              <w:spacing w:before="0" w:after="0"/>
            </w:pPr>
            <w:r>
              <w:rPr>
                <w:rFonts w:ascii="맑은 고딕" w:hAnsi="맑은 고딕" w:cs="맑은 고딕" w:eastAsia="맑은 고딕"/>
              </w:rPr>
              <w:t>항목</w:t>
            </w:r>
          </w:p>
        </w:tc>
      </w:tr>
      <w:tr>
        <w:tc>
          <w:p>
            <w:pPr>
              <w:spacing w:before="0" w:after="0"/>
            </w:pPr>
            <w:hyperlink r:id="rId14">
              <w:r>
                <w:rPr>
                  <w:rStyle w:val="a6"/>
                </w:rPr>
                <w:t>ENT#3897</w:t>
              </w:r>
            </w:hyperlink>
            <w:r>
              <w:t/>
            </w:r>
          </w:p>
        </w:tc>
        <w:tc>
          <w:p>
            <w:pPr>
              <w:spacing w:before="0" w:after="0"/>
            </w:pPr>
            <w:r>
              <w:t>order와 join 커맨드의 에러 코드 중복 해결</w:t>
            </w:r>
          </w:p>
        </w:tc>
      </w:tr>
      <w:tr>
        <w:tc>
          <w:p>
            <w:pPr>
              <w:spacing w:before="0" w:after="0"/>
            </w:pPr>
            <w:hyperlink r:id="rId15">
              <w:r>
                <w:rPr>
                  <w:rStyle w:val="a6"/>
                </w:rPr>
                <w:t>ENT#4021</w:t>
              </w:r>
            </w:hyperlink>
            <w:r>
              <w:t/>
            </w:r>
          </w:p>
        </w:tc>
        <w:tc>
          <w:p>
            <w:pPr>
              <w:spacing w:before="0" w:after="0"/>
            </w:pPr>
            <w:r>
              <w:t>limit 커맨드가 포함된 분산 쿼리 실행 시 낮은 확률로 쿼리 데드락이 발생하는 문제 해결</w:t>
            </w:r>
          </w:p>
        </w:tc>
      </w:tr>
      <w:tr>
        <w:tc>
          <w:p>
            <w:pPr>
              <w:spacing w:before="0" w:after="0"/>
            </w:pPr>
            <w:hyperlink r:id="rId16">
              <w:r>
                <w:rPr>
                  <w:rStyle w:val="a6"/>
                </w:rPr>
                <w:t>ENT#4282</w:t>
              </w:r>
            </w:hyperlink>
            <w:r>
              <w:t/>
            </w:r>
          </w:p>
        </w:tc>
        <w:tc>
          <w:p>
            <w:pPr>
              <w:spacing w:before="0" w:after="0"/>
            </w:pPr>
            <w:r>
              <w:t>대시보드 탭 좌우 스크롤 버튼 추가</w:t>
            </w:r>
          </w:p>
        </w:tc>
      </w:tr>
      <w:tr>
        <w:tc>
          <w:p>
            <w:pPr>
              <w:spacing w:before="0" w:after="0"/>
            </w:pPr>
            <w:hyperlink r:id="rId17">
              <w:r>
                <w:rPr>
                  <w:rStyle w:val="a6"/>
                </w:rPr>
                <w:t>ENT#4391</w:t>
              </w:r>
            </w:hyperlink>
            <w:r>
              <w:t/>
            </w:r>
          </w:p>
        </w:tc>
        <w:tc>
          <w:p>
            <w:pPr>
              <w:spacing w:before="0" w:after="0"/>
            </w:pPr>
            <w:r>
              <w:t>UDP 시스로그 수신 시 버퍼 초과 패킷을 파일로 저장할 때 유실이 발생하는 문제 해결</w:t>
            </w:r>
          </w:p>
        </w:tc>
      </w:tr>
      <w:tr>
        <w:tc>
          <w:p>
            <w:pPr>
              <w:spacing w:before="0" w:after="0"/>
            </w:pPr>
            <w:hyperlink r:id="rId18">
              <w:r>
                <w:rPr>
                  <w:rStyle w:val="a6"/>
                </w:rPr>
                <w:t>ENT#4392</w:t>
              </w:r>
            </w:hyperlink>
            <w:r>
              <w:t/>
            </w:r>
          </w:p>
        </w:tc>
        <w:tc>
          <w:p>
            <w:pPr>
              <w:spacing w:before="0" w:after="0"/>
            </w:pPr>
            <w:r>
              <w:t>웹콘솔에서 파서 설정 변경 후 CLI 에서 logapi.parsers 명령어를 수행하면 NPE 에러가 발생하는 문제 해결</w:t>
            </w:r>
          </w:p>
        </w:tc>
      </w:tr>
      <w:tr>
        <w:tc>
          <w:p>
            <w:pPr>
              <w:spacing w:before="0" w:after="0"/>
            </w:pPr>
            <w:hyperlink r:id="rId19">
              <w:r>
                <w:rPr>
                  <w:rStyle w:val="a6"/>
                </w:rPr>
                <w:t>ENT#4393</w:t>
              </w:r>
            </w:hyperlink>
            <w:r>
              <w:t/>
            </w:r>
          </w:p>
        </w:tc>
        <w:tc>
          <w:p>
            <w:pPr>
              <w:spacing w:before="0" w:after="0"/>
            </w:pPr>
            <w:r>
              <w:t>멤버 권한 계정이 계정 메뉴로 진입하면 에러 로그가 발생하는 문제 해결</w:t>
            </w:r>
          </w:p>
        </w:tc>
      </w:tr>
      <w:tr>
        <w:tc>
          <w:p>
            <w:pPr>
              <w:spacing w:before="0" w:after="0"/>
            </w:pPr>
            <w:hyperlink r:id="rId20">
              <w:r>
                <w:rPr>
                  <w:rStyle w:val="a6"/>
                </w:rPr>
                <w:t>ENT#4409</w:t>
              </w:r>
            </w:hyperlink>
            <w:r>
              <w:t/>
            </w:r>
          </w:p>
        </w:tc>
        <w:tc>
          <w:p>
            <w:pPr>
              <w:spacing w:before="0" w:after="0"/>
            </w:pPr>
            <w:r>
              <w:t>쿼리문에 긴 문자열이 포함된 경우 쿼리 실행 현황이 겹쳐보이는 문제 해결</w:t>
            </w:r>
          </w:p>
        </w:tc>
      </w:tr>
      <w:tr>
        <w:tc>
          <w:p>
            <w:pPr>
              <w:spacing w:before="0" w:after="0"/>
            </w:pPr>
            <w:hyperlink r:id="rId21">
              <w:r>
                <w:rPr>
                  <w:rStyle w:val="a6"/>
                </w:rPr>
                <w:t>ENT#4423</w:t>
              </w:r>
            </w:hyperlink>
            <w:r>
              <w:t/>
            </w:r>
          </w:p>
        </w:tc>
        <w:tc>
          <w:p>
            <w:pPr>
              <w:spacing w:before="0" w:after="0"/>
            </w:pPr>
            <w:r>
              <w:t>패키지 관리 화면에서 상태 열 버튼과 아이콘이 어긋나게 표시되는 문제 해결</w:t>
            </w:r>
          </w:p>
        </w:tc>
      </w:tr>
      <w:tr>
        <w:tc>
          <w:p>
            <w:pPr>
              <w:spacing w:before="0" w:after="0"/>
            </w:pPr>
            <w:hyperlink r:id="rId22">
              <w:r>
                <w:rPr>
                  <w:rStyle w:val="a6"/>
                </w:rPr>
                <w:t>ENT#4430</w:t>
              </w:r>
            </w:hyperlink>
            <w:r>
              <w:t/>
            </w:r>
          </w:p>
        </w:tc>
        <w:tc>
          <w:p>
            <w:pPr>
              <w:spacing w:before="0" w:after="0"/>
            </w:pPr>
            <w:r>
              <w:t>외부 프로그램 수집기, 윈도우 네트워크 대역폭 사용률 수집기, 윈도우 성능카운터 수집기에서 윈도우 API 호출 오류 시 메모리 누수 발생 해결</w:t>
            </w:r>
          </w:p>
        </w:tc>
      </w:tr>
      <w:tr>
        <w:tc>
          <w:p>
            <w:pPr>
              <w:spacing w:before="0" w:after="0"/>
            </w:pPr>
            <w:hyperlink r:id="rId23">
              <w:r>
                <w:rPr>
                  <w:rStyle w:val="a6"/>
                </w:rPr>
                <w:t>ENT#4440</w:t>
              </w:r>
            </w:hyperlink>
            <w:r>
              <w:t/>
            </w:r>
          </w:p>
        </w:tc>
        <w:tc>
          <w:p>
            <w:pPr>
              <w:spacing w:before="0" w:after="0"/>
            </w:pPr>
            <w:r>
              <w:t>센트리 수집기에 호스트 태그 설정을 입력하지 않은 경우 센트리의 GUID를 호스트 태그로 수집하도록 수정</w:t>
            </w:r>
          </w:p>
        </w:tc>
      </w:tr>
      <w:tr>
        <w:tc>
          <w:p>
            <w:pPr>
              <w:spacing w:before="0" w:after="0"/>
            </w:pPr>
            <w:hyperlink r:id="rId24">
              <w:r>
                <w:rPr>
                  <w:rStyle w:val="a6"/>
                </w:rPr>
                <w:t>ENT#4442</w:t>
              </w:r>
            </w:hyperlink>
            <w:r>
              <w:t/>
            </w:r>
          </w:p>
        </w:tc>
        <w:tc>
          <w:p>
            <w:pPr>
              <w:spacing w:before="0" w:after="0"/>
            </w:pPr>
            <w:r>
              <w:t>sendsyslog 쿼리 커맨드의 src 옵션 사용시, 네이티브 메모리 할당에 실패할 경우 로그프레소 서버가 강제 종료되는 문제 해결</w:t>
            </w:r>
          </w:p>
        </w:tc>
      </w:tr>
      <w:tr>
        <w:tc>
          <w:p>
            <w:pPr>
              <w:spacing w:before="0" w:after="0"/>
            </w:pPr>
            <w:hyperlink r:id="rId25">
              <w:r>
                <w:rPr>
                  <w:rStyle w:val="a6"/>
                </w:rPr>
                <w:t>ENT#4463</w:t>
              </w:r>
            </w:hyperlink>
            <w:r>
              <w:t/>
            </w:r>
          </w:p>
        </w:tc>
        <w:tc>
          <w:p>
            <w:pPr>
              <w:spacing w:before="0" w:after="0"/>
            </w:pPr>
            <w:r>
              <w:t>pivot, timechart 등 집계 쿼리 커맨드 사용 시 컬럼 개수 제한 기능 추가</w:t>
            </w:r>
          </w:p>
        </w:tc>
      </w:tr>
      <w:tr>
        <w:tc>
          <w:p>
            <w:pPr>
              <w:spacing w:before="0" w:after="0"/>
            </w:pPr>
            <w:hyperlink r:id="rId26">
              <w:r>
                <w:rPr>
                  <w:rStyle w:val="a6"/>
                </w:rPr>
                <w:t>SNR#2058</w:t>
              </w:r>
            </w:hyperlink>
            <w:r>
              <w:t/>
            </w:r>
          </w:p>
        </w:tc>
        <w:tc>
          <w:p>
            <w:pPr>
              <w:spacing w:before="0" w:after="0"/>
            </w:pPr>
            <w:r>
              <w:t>table 쿼리 커맨드로 특정 노드에 대해 와일드카드 조회 시 NPE 에러가 발생하며 쿼리가 실패하는 문제 해결</w:t>
            </w:r>
          </w:p>
        </w:tc>
      </w:tr>
    </w:tbl>
    <w:p>
      <w:pPr>
        <w:pStyle w:val="3"/>
      </w:pPr>
      <w:r>
        <w:t>상세 내역</w:t>
      </w:r>
    </w:p>
    <w:p>
      <w:pPr>
        <w:pStyle w:val="4"/>
      </w:pPr>
      <w:r>
        <w:t>ENT#4019 로그프레소 시스로그 서버 및 클라이언트의 상태를 확인할 수 있는 쿼리 커맨드 추가</w:t>
      </w:r>
    </w:p>
    <w:p>
      <w:r>
        <w:t>로그프레소 시스로그 서버와 클라이언트의 상태를 조회할 수 있는 쿼리 커맨드들이 추가되었습니다.</w:t>
      </w:r>
    </w:p>
    <w:p>
      <w:pPr>
        <w:numPr>
          <w:numId w:val="6"/>
        </w:numPr>
        <w:spacing w:before="0" w:after="0"/>
        <w:ind w:left="360" w:hanging="360"/>
      </w:pPr>
      <w:r>
        <w:t>로그프레소 시스로그 서버 상태 조회</w:t>
      </w:r>
    </w:p>
    <w:p>
      <w:pPr>
        <w:numPr>
          <w:numId w:val="7"/>
        </w:numPr>
        <w:spacing w:before="0" w:after="0"/>
        <w:ind w:left="720" w:hanging="360"/>
      </w:pPr>
      <w:r>
        <w:t>외부 서버(시스로그 클라이언트)에서 전송하는 시스로그를 수신하는 로그프레소 시스로그 서버의 상태를 확인합니다.</w:t>
      </w:r>
    </w:p>
    <w:p>
      <w:pPr>
        <w:numPr>
          <w:numId w:val="7"/>
        </w:numPr>
        <w:spacing w:before="0" w:after="0"/>
        <w:ind w:left="720" w:hanging="360"/>
      </w:pPr>
      <w:r>
        <w:t>문법</w:t>
      </w:r>
    </w:p>
    <w:p>
      <w:pPr>
        <w:pStyle w:val="ae"/>
        <w:numPr>
          <w:numId w:val="7"/>
        </w:numPr>
        <w:spacing w:before="0" w:after="0"/>
        <w:ind w:left="720" w:hanging="360"/>
      </w:pPr>
      <w:r>
        <w:t>system-syslog-servers</w:t>
      </w:r>
    </w:p>
    <w:p>
      <w:pPr>
        <w:numPr>
          <w:numId w:val="7"/>
        </w:numPr>
        <w:spacing w:before="0" w:after="0"/>
        <w:ind w:left="720" w:hanging="360"/>
      </w:pPr>
      <w:r>
        <w:t>출력 필드</w:t>
      </w:r>
    </w:p>
    <w:p>
      <w:pPr>
        <w:numPr>
          <w:numId w:val="8"/>
        </w:numPr>
        <w:spacing w:before="0" w:after="0"/>
        <w:ind w:left="1080" w:hanging="360"/>
      </w:pPr>
      <w:r>
        <w:t>profile: 시스로그 서버의 이름</w:t>
      </w:r>
    </w:p>
    <w:p>
      <w:pPr>
        <w:numPr>
          <w:numId w:val="8"/>
        </w:numPr>
        <w:spacing w:before="0" w:after="0"/>
        <w:ind w:left="1080" w:hanging="360"/>
      </w:pPr>
      <w:r>
        <w:t>listen_ip: 시스로그 서버의 수신 IP주소</w:t>
      </w:r>
    </w:p>
    <w:p>
      <w:pPr>
        <w:numPr>
          <w:numId w:val="8"/>
        </w:numPr>
        <w:spacing w:before="0" w:after="0"/>
        <w:ind w:left="1080" w:hanging="360"/>
      </w:pPr>
      <w:r>
        <w:t>listen_port: 시스로그 서버의 포트 번호</w:t>
      </w:r>
    </w:p>
    <w:p>
      <w:pPr>
        <w:numPr>
          <w:numId w:val="8"/>
        </w:numPr>
        <w:spacing w:before="0" w:after="0"/>
        <w:ind w:left="1080" w:hanging="360"/>
      </w:pPr>
      <w:r>
        <w:t>protocol: 시스로그 서버가 수신하는 프로토콜 (TCP/UDP)</w:t>
      </w:r>
    </w:p>
    <w:p>
      <w:pPr>
        <w:numPr>
          <w:numId w:val="8"/>
        </w:numPr>
        <w:spacing w:before="0" w:after="0"/>
        <w:ind w:left="1080" w:hanging="360"/>
      </w:pPr>
      <w:r>
        <w:t>charset: 수신하는 시스로그의 문자열 인코딩</w:t>
      </w:r>
    </w:p>
    <w:p>
      <w:pPr>
        <w:numPr>
          <w:numId w:val="8"/>
        </w:numPr>
        <w:spacing w:before="0" w:after="0"/>
        <w:ind w:left="1080" w:hanging="360"/>
      </w:pPr>
      <w:r>
        <w:t>rcvd_pkts: 수신한 패킷 수</w:t>
      </w:r>
    </w:p>
    <w:p>
      <w:pPr>
        <w:numPr>
          <w:numId w:val="8"/>
        </w:numPr>
        <w:spacing w:before="0" w:after="0"/>
        <w:ind w:left="1080" w:hanging="360"/>
      </w:pPr>
      <w:r>
        <w:t>drop_pkts: 드랍된 패킷 수</w:t>
      </w:r>
    </w:p>
    <w:p>
      <w:pPr>
        <w:numPr>
          <w:numId w:val="8"/>
        </w:numPr>
        <w:spacing w:before="0" w:after="0"/>
        <w:ind w:left="1080" w:hanging="360"/>
      </w:pPr>
      <w:r>
        <w:t>last_syscall: 마지막으로 시스로그 서버의 상태를 확인한 시각</w:t>
      </w:r>
    </w:p>
    <w:p>
      <w:pPr>
        <w:numPr>
          <w:numId w:val="6"/>
        </w:numPr>
        <w:spacing w:before="0" w:after="0"/>
        <w:ind w:left="360" w:hanging="360"/>
      </w:pPr>
      <w:r>
        <w:t>로그프레소 시스로그 클라이언트 상태 조회</w:t>
      </w:r>
    </w:p>
    <w:p>
      <w:pPr>
        <w:numPr>
          <w:numId w:val="9"/>
        </w:numPr>
        <w:spacing w:before="0" w:after="0"/>
        <w:ind w:left="720" w:hanging="360"/>
      </w:pPr>
      <w:r>
        <w:t>로그프레소 시스로그 서버로 시스로그를 전송해주는 클라이언트의 상태를 확인합니다.</w:t>
      </w:r>
    </w:p>
    <w:p>
      <w:pPr>
        <w:numPr>
          <w:numId w:val="9"/>
        </w:numPr>
        <w:spacing w:before="0" w:after="0"/>
        <w:ind w:left="720" w:hanging="360"/>
      </w:pPr>
      <w:r>
        <w:t>문법</w:t>
      </w:r>
    </w:p>
    <w:p>
      <w:pPr>
        <w:pStyle w:val="ae"/>
        <w:numPr>
          <w:numId w:val="9"/>
        </w:numPr>
        <w:spacing w:before="0" w:after="0"/>
        <w:ind w:left="720" w:hanging="360"/>
      </w:pPr>
      <w:r>
        <w:t>system-syslog-clients</w:t>
      </w:r>
    </w:p>
    <w:p>
      <w:pPr>
        <w:numPr>
          <w:numId w:val="9"/>
        </w:numPr>
        <w:spacing w:before="0" w:after="0"/>
        <w:ind w:left="720" w:hanging="360"/>
      </w:pPr>
      <w:r>
        <w:t>출력 필드</w:t>
      </w:r>
    </w:p>
    <w:p>
      <w:pPr>
        <w:numPr>
          <w:numId w:val="10"/>
        </w:numPr>
        <w:spacing w:before="0" w:after="0"/>
        <w:ind w:left="1080" w:hanging="360"/>
      </w:pPr>
      <w:r>
        <w:t>profile: 시스로그 서버의 이름</w:t>
      </w:r>
    </w:p>
    <w:p>
      <w:pPr>
        <w:numPr>
          <w:numId w:val="10"/>
        </w:numPr>
        <w:spacing w:before="0" w:after="0"/>
        <w:ind w:left="1080" w:hanging="360"/>
      </w:pPr>
      <w:r>
        <w:t>client_ip: 시스로그 클라이언트의 IP 주소</w:t>
      </w:r>
    </w:p>
    <w:p>
      <w:pPr>
        <w:numPr>
          <w:numId w:val="10"/>
        </w:numPr>
        <w:spacing w:before="0" w:after="0"/>
        <w:ind w:left="1080" w:hanging="360"/>
      </w:pPr>
      <w:r>
        <w:t>listen_ip: 시스로그 서버의 수신 IP주소</w:t>
      </w:r>
    </w:p>
    <w:p>
      <w:pPr>
        <w:numPr>
          <w:numId w:val="10"/>
        </w:numPr>
        <w:spacing w:before="0" w:after="0"/>
        <w:ind w:left="1080" w:hanging="360"/>
      </w:pPr>
      <w:r>
        <w:t>listen_port: 시스로그 서버의 포트 번호</w:t>
      </w:r>
    </w:p>
    <w:p>
      <w:pPr>
        <w:numPr>
          <w:numId w:val="10"/>
        </w:numPr>
        <w:spacing w:before="0" w:after="0"/>
        <w:ind w:left="1080" w:hanging="360"/>
      </w:pPr>
      <w:r>
        <w:t>protocol: 시스로그 서버가 수신하는 프로토콜 (TCP/UDP)</w:t>
      </w:r>
    </w:p>
    <w:p>
      <w:pPr>
        <w:numPr>
          <w:numId w:val="10"/>
        </w:numPr>
        <w:spacing w:before="0" w:after="0"/>
        <w:ind w:left="1080" w:hanging="360"/>
      </w:pPr>
      <w:r>
        <w:t>count: 시스로그 수집 건수</w:t>
      </w:r>
    </w:p>
    <w:p>
      <w:pPr>
        <w:numPr>
          <w:numId w:val="10"/>
        </w:numPr>
        <w:spacing w:before="0" w:after="0"/>
        <w:ind w:left="1080" w:hanging="360"/>
      </w:pPr>
      <w:r>
        <w:t>first_seen: 시스로그를 처음 수신한 시각</w:t>
      </w:r>
    </w:p>
    <w:p>
      <w:pPr>
        <w:numPr>
          <w:numId w:val="10"/>
        </w:numPr>
        <w:spacing w:before="0" w:after="0"/>
        <w:ind w:left="1080" w:hanging="360"/>
      </w:pPr>
      <w:r>
        <w:t>last_seen: 시스로그를 마지막으로 수신한 시각</w:t>
      </w:r>
    </w:p>
    <w:p>
      <w:pPr>
        <w:pStyle w:val="4"/>
      </w:pPr>
      <w:r>
        <w:t>ENT#4269 윈도우 이벤트로그 수집기에 윈도우 이벤트 ID 제외 옵션 추가</w:t>
      </w:r>
    </w:p>
    <w:p>
      <w:r>
        <w:t>윈도우 이벤트로그 수집기에 '필터 설정' 옵션이 추가되었습니다. '필터 설정' 옵션을 활성화하지 않으면 기존처럼 '이벤트 ID 필터'에 입력된 이벤트 ID와 매칭하는 이벤트로그를 수집합니다. '필터 설정' 옵션을 활성화하면 '이벤트 ID 필터'에 입력된 이벤트 ID와 매칭하지 않는 이벤트로그를 수집합니다.</w:t>
      </w:r>
    </w:p>
    <w:p>
      <w:r>
        <w:drawing>
          <wp:inline distT="0" distR="0" distB="0" distL="0">
            <wp:extent cx="5715000" cy="3759200"/>
            <wp:docPr id="0" name="Drawing 0" descr=""/>
            <a:graphic xmlns:a="http://schemas.openxmlformats.org/drawingml/2006/main">
              <a:graphicData uri="http://schemas.openxmlformats.org/drawingml/2006/picture">
                <pic:pic xmlns:pic="http://schemas.openxmlformats.org/drawingml/2006/picture">
                  <pic:nvPicPr>
                    <pic:cNvPr id="0" name="Picture 0" descr=""/>
                    <pic:cNvPicPr>
                      <a:picLocks noChangeAspect="true"/>
                    </pic:cNvPicPr>
                  </pic:nvPicPr>
                  <pic:blipFill>
                    <a:blip r:embed="rId27"/>
                    <a:stretch>
                      <a:fillRect/>
                    </a:stretch>
                  </pic:blipFill>
                  <pic:spPr>
                    <a:xfrm>
                      <a:off x="0" y="0"/>
                      <a:ext cx="5715000" cy="3759200"/>
                    </a:xfrm>
                    <a:prstGeom prst="rect">
                      <a:avLst/>
                    </a:prstGeom>
                  </pic:spPr>
                </pic:pic>
              </a:graphicData>
            </a:graphic>
          </wp:inline>
        </w:drawing>
      </w:r>
    </w:p>
    <w:p>
      <w:pPr>
        <w:pStyle w:val="4"/>
      </w:pPr>
      <w:r>
        <w:t>ENT#4274 CEF 파서 출력 필드 정규화</w:t>
      </w:r>
    </w:p>
    <w:p>
      <w:r>
        <w:t>CEF 파서의 출력 필드에 대해 정규화된 필드 이름과 타입을 적용하였습니다. 파서 생성시 버전을 2로 설정하면 파싱 결과가 정규화된 필드로 출력됩니다. 버전을 설정하지 않고 생성하거나 기존 배포 버전에서 생성한 파서는 정규화가 적용되지 않은 필드가 출력됩니다.</w:t>
      </w:r>
    </w:p>
    <w:p>
      <w:r>
        <w:drawing>
          <wp:inline distT="0" distR="0" distB="0" distL="0">
            <wp:extent cx="5715000" cy="1346200"/>
            <wp:docPr id="1" name="Drawing 1" descr=""/>
            <a:graphic xmlns:a="http://schemas.openxmlformats.org/drawingml/2006/main">
              <a:graphicData uri="http://schemas.openxmlformats.org/drawingml/2006/picture">
                <pic:pic xmlns:pic="http://schemas.openxmlformats.org/drawingml/2006/picture">
                  <pic:nvPicPr>
                    <pic:cNvPr id="0" name="Picture 1" descr=""/>
                    <pic:cNvPicPr>
                      <a:picLocks noChangeAspect="true"/>
                    </pic:cNvPicPr>
                  </pic:nvPicPr>
                  <pic:blipFill>
                    <a:blip r:embed="rId28"/>
                    <a:stretch>
                      <a:fillRect/>
                    </a:stretch>
                  </pic:blipFill>
                  <pic:spPr>
                    <a:xfrm>
                      <a:off x="0" y="0"/>
                      <a:ext cx="5715000" cy="1346200"/>
                    </a:xfrm>
                    <a:prstGeom prst="rect">
                      <a:avLst/>
                    </a:prstGeom>
                  </pic:spPr>
                </pic:pic>
              </a:graphicData>
            </a:graphic>
          </wp:inline>
        </w:drawing>
      </w:r>
    </w:p>
    <w:p>
      <w:r>
        <w:t>변경되는 필드들은 다음과 같습니다.</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변경전</w:t>
            </w:r>
          </w:p>
        </w:tc>
        <w:tc>
          <w:tcPr>
            <w:shd w:fill="eeeeee"/>
          </w:tcPr>
          <w:p>
            <w:pPr>
              <w:spacing w:before="0" w:after="0"/>
            </w:pPr>
            <w:r>
              <w:rPr>
                <w:rFonts w:ascii="맑은 고딕" w:hAnsi="맑은 고딕" w:cs="맑은 고딕" w:eastAsia="맑은 고딕"/>
              </w:rPr>
              <w:t>변경후</w:t>
            </w:r>
          </w:p>
        </w:tc>
        <w:tc>
          <w:tcPr>
            <w:shd w:fill="eeeeee"/>
          </w:tcPr>
          <w:p>
            <w:pPr>
              <w:spacing w:before="0" w:after="0"/>
            </w:pPr>
            <w:r>
              <w:rPr>
                <w:rFonts w:ascii="맑은 고딕" w:hAnsi="맑은 고딕" w:cs="맑은 고딕" w:eastAsia="맑은 고딕"/>
              </w:rPr>
              <w:t>타입</w:t>
            </w:r>
          </w:p>
        </w:tc>
      </w:tr>
      <w:tr>
        <w:tc>
          <w:p>
            <w:pPr>
              <w:spacing w:before="0" w:after="0"/>
            </w:pPr>
            <w:r>
              <w:t>src</w:t>
            </w:r>
          </w:p>
        </w:tc>
        <w:tc>
          <w:p>
            <w:pPr>
              <w:spacing w:before="0" w:after="0"/>
            </w:pPr>
            <w:r>
              <w:t>src_ip</w:t>
            </w:r>
          </w:p>
        </w:tc>
        <w:tc>
          <w:p>
            <w:pPr>
              <w:spacing w:before="0" w:after="0"/>
            </w:pPr>
            <w:r>
              <w:t>IP</w:t>
            </w:r>
          </w:p>
        </w:tc>
      </w:tr>
      <w:tr>
        <w:tc>
          <w:p>
            <w:pPr>
              <w:spacing w:before="0" w:after="0"/>
            </w:pPr>
            <w:r>
              <w:t>spt</w:t>
            </w:r>
          </w:p>
        </w:tc>
        <w:tc>
          <w:p>
            <w:pPr>
              <w:spacing w:before="0" w:after="0"/>
            </w:pPr>
            <w:r>
              <w:t>src_port</w:t>
            </w:r>
          </w:p>
        </w:tc>
        <w:tc>
          <w:p>
            <w:pPr>
              <w:spacing w:before="0" w:after="0"/>
            </w:pPr>
            <w:r>
              <w:t>INT</w:t>
            </w:r>
          </w:p>
        </w:tc>
      </w:tr>
      <w:tr>
        <w:tc>
          <w:p>
            <w:pPr>
              <w:spacing w:before="0" w:after="0"/>
            </w:pPr>
            <w:r>
              <w:t>dst</w:t>
            </w:r>
          </w:p>
        </w:tc>
        <w:tc>
          <w:p>
            <w:pPr>
              <w:spacing w:before="0" w:after="0"/>
            </w:pPr>
            <w:r>
              <w:t>dst_ip</w:t>
            </w:r>
          </w:p>
        </w:tc>
        <w:tc>
          <w:p>
            <w:pPr>
              <w:spacing w:before="0" w:after="0"/>
            </w:pPr>
            <w:r>
              <w:t>IP</w:t>
            </w:r>
          </w:p>
        </w:tc>
      </w:tr>
      <w:tr>
        <w:tc>
          <w:p>
            <w:pPr>
              <w:spacing w:before="0" w:after="0"/>
            </w:pPr>
            <w:r>
              <w:t>dpt</w:t>
            </w:r>
          </w:p>
        </w:tc>
        <w:tc>
          <w:p>
            <w:pPr>
              <w:spacing w:before="0" w:after="0"/>
            </w:pPr>
            <w:r>
              <w:t>dst_port</w:t>
            </w:r>
          </w:p>
        </w:tc>
        <w:tc>
          <w:p>
            <w:pPr>
              <w:spacing w:before="0" w:after="0"/>
            </w:pPr>
            <w:r>
              <w:t>INT</w:t>
            </w:r>
          </w:p>
        </w:tc>
      </w:tr>
      <w:tr>
        <w:tc>
          <w:p>
            <w:pPr>
              <w:spacing w:before="0" w:after="0"/>
            </w:pPr>
            <w:r>
              <w:t>sourceTranslatedAddress</w:t>
            </w:r>
          </w:p>
        </w:tc>
        <w:tc>
          <w:p>
            <w:pPr>
              <w:spacing w:before="0" w:after="0"/>
            </w:pPr>
            <w:r>
              <w:t>nat_src_ip</w:t>
            </w:r>
          </w:p>
        </w:tc>
        <w:tc>
          <w:p>
            <w:pPr>
              <w:spacing w:before="0" w:after="0"/>
            </w:pPr>
            <w:r>
              <w:t>IP</w:t>
            </w:r>
          </w:p>
        </w:tc>
      </w:tr>
      <w:tr>
        <w:tc>
          <w:p>
            <w:pPr>
              <w:spacing w:before="0" w:after="0"/>
            </w:pPr>
            <w:r>
              <w:t>sourceTranslatedPort</w:t>
            </w:r>
          </w:p>
        </w:tc>
        <w:tc>
          <w:p>
            <w:pPr>
              <w:spacing w:before="0" w:after="0"/>
            </w:pPr>
            <w:r>
              <w:t>nat_src_port</w:t>
            </w:r>
          </w:p>
        </w:tc>
        <w:tc>
          <w:p>
            <w:pPr>
              <w:spacing w:before="0" w:after="0"/>
            </w:pPr>
            <w:r>
              <w:t>INT</w:t>
            </w:r>
          </w:p>
        </w:tc>
      </w:tr>
      <w:tr>
        <w:tc>
          <w:p>
            <w:pPr>
              <w:spacing w:before="0" w:after="0"/>
            </w:pPr>
            <w:r>
              <w:t>destinationTranslatedAddress</w:t>
            </w:r>
          </w:p>
        </w:tc>
        <w:tc>
          <w:p>
            <w:pPr>
              <w:spacing w:before="0" w:after="0"/>
            </w:pPr>
            <w:r>
              <w:t>nat_dst_ip</w:t>
            </w:r>
          </w:p>
        </w:tc>
        <w:tc>
          <w:p>
            <w:pPr>
              <w:spacing w:before="0" w:after="0"/>
            </w:pPr>
            <w:r>
              <w:t>IP</w:t>
            </w:r>
          </w:p>
        </w:tc>
      </w:tr>
      <w:tr>
        <w:tc>
          <w:p>
            <w:pPr>
              <w:spacing w:before="0" w:after="0"/>
            </w:pPr>
            <w:r>
              <w:t>destinationTranslatedPort</w:t>
            </w:r>
          </w:p>
        </w:tc>
        <w:tc>
          <w:p>
            <w:pPr>
              <w:spacing w:before="0" w:after="0"/>
            </w:pPr>
            <w:r>
              <w:t>nat_dst_port</w:t>
            </w:r>
          </w:p>
        </w:tc>
        <w:tc>
          <w:p>
            <w:pPr>
              <w:spacing w:before="0" w:after="0"/>
            </w:pPr>
            <w:r>
              <w:t>INT</w:t>
            </w:r>
          </w:p>
        </w:tc>
      </w:tr>
      <w:tr>
        <w:tc>
          <w:p>
            <w:pPr>
              <w:spacing w:before="0" w:after="0"/>
            </w:pPr>
            <w:r>
              <w:t>dvc</w:t>
            </w:r>
          </w:p>
        </w:tc>
        <w:tc>
          <w:p>
            <w:pPr>
              <w:spacing w:before="0" w:after="0"/>
            </w:pPr>
            <w:r>
              <w:t>device_ip</w:t>
            </w:r>
          </w:p>
        </w:tc>
        <w:tc>
          <w:p>
            <w:pPr>
              <w:spacing w:before="0" w:after="0"/>
            </w:pPr>
            <w:r>
              <w:t>IP</w:t>
            </w:r>
          </w:p>
        </w:tc>
      </w:tr>
      <w:tr>
        <w:tc>
          <w:p>
            <w:pPr>
              <w:spacing w:before="0" w:after="0"/>
            </w:pPr>
            <w:r>
              <w:t>dvchost</w:t>
            </w:r>
          </w:p>
        </w:tc>
        <w:tc>
          <w:p>
            <w:pPr>
              <w:spacing w:before="0" w:after="0"/>
            </w:pPr>
            <w:r>
              <w:t>device_host</w:t>
            </w:r>
          </w:p>
        </w:tc>
        <w:tc>
          <w:p>
            <w:pPr>
              <w:spacing w:before="0" w:after="0"/>
            </w:pPr>
            <w:r>
              <w:t>STRING</w:t>
            </w:r>
          </w:p>
        </w:tc>
      </w:tr>
      <w:tr>
        <w:tc>
          <w:p>
            <w:pPr>
              <w:spacing w:before="0" w:after="0"/>
            </w:pPr>
            <w:r>
              <w:t>dvcmac</w:t>
            </w:r>
          </w:p>
        </w:tc>
        <w:tc>
          <w:p>
            <w:pPr>
              <w:spacing w:before="0" w:after="0"/>
            </w:pPr>
            <w:r>
              <w:t>device_mac</w:t>
            </w:r>
          </w:p>
        </w:tc>
        <w:tc>
          <w:p>
            <w:pPr>
              <w:spacing w:before="0" w:after="0"/>
            </w:pPr>
            <w:r>
              <w:t>STRING</w:t>
            </w:r>
          </w:p>
        </w:tc>
      </w:tr>
      <w:tr>
        <w:tc>
          <w:p>
            <w:pPr>
              <w:spacing w:before="0" w:after="0"/>
            </w:pPr>
            <w:r>
              <w:t>dvcpid</w:t>
            </w:r>
          </w:p>
        </w:tc>
        <w:tc>
          <w:p>
            <w:pPr>
              <w:spacing w:before="0" w:after="0"/>
            </w:pPr>
            <w:r>
              <w:t>device_pid</w:t>
            </w:r>
          </w:p>
        </w:tc>
        <w:tc>
          <w:p>
            <w:pPr>
              <w:spacing w:before="0" w:after="0"/>
            </w:pPr>
            <w:r>
              <w:t>LONG</w:t>
            </w:r>
          </w:p>
        </w:tc>
      </w:tr>
      <w:tr>
        <w:tc>
          <w:p>
            <w:pPr>
              <w:spacing w:before="0" w:after="0"/>
            </w:pPr>
            <w:r>
              <w:t>sourceDnsDomain</w:t>
            </w:r>
          </w:p>
        </w:tc>
        <w:tc>
          <w:p>
            <w:pPr>
              <w:spacing w:before="0" w:after="0"/>
            </w:pPr>
            <w:r>
              <w:t>src_domain</w:t>
            </w:r>
          </w:p>
        </w:tc>
        <w:tc>
          <w:p>
            <w:pPr>
              <w:spacing w:before="0" w:after="0"/>
            </w:pPr>
            <w:r>
              <w:t>STRING</w:t>
            </w:r>
          </w:p>
        </w:tc>
      </w:tr>
      <w:tr>
        <w:tc>
          <w:p>
            <w:pPr>
              <w:spacing w:before="0" w:after="0"/>
            </w:pPr>
            <w:r>
              <w:t>sourceServiceName</w:t>
            </w:r>
          </w:p>
        </w:tc>
        <w:tc>
          <w:p>
            <w:pPr>
              <w:spacing w:before="0" w:after="0"/>
            </w:pPr>
            <w:r>
              <w:t>src_service</w:t>
            </w:r>
          </w:p>
        </w:tc>
        <w:tc>
          <w:p>
            <w:pPr>
              <w:spacing w:before="0" w:after="0"/>
            </w:pPr>
            <w:r>
              <w:t>STRING</w:t>
            </w:r>
          </w:p>
        </w:tc>
      </w:tr>
      <w:tr>
        <w:tc>
          <w:p>
            <w:pPr>
              <w:spacing w:before="0" w:after="0"/>
            </w:pPr>
            <w:r>
              <w:t>destinationDnsDomain</w:t>
            </w:r>
          </w:p>
        </w:tc>
        <w:tc>
          <w:p>
            <w:pPr>
              <w:spacing w:before="0" w:after="0"/>
            </w:pPr>
            <w:r>
              <w:t>dst_domain</w:t>
            </w:r>
          </w:p>
        </w:tc>
        <w:tc>
          <w:p>
            <w:pPr>
              <w:spacing w:before="0" w:after="0"/>
            </w:pPr>
            <w:r>
              <w:t>STRING</w:t>
            </w:r>
          </w:p>
        </w:tc>
      </w:tr>
      <w:tr>
        <w:tc>
          <w:p>
            <w:pPr>
              <w:spacing w:before="0" w:after="0"/>
            </w:pPr>
            <w:r>
              <w:t>destinationServiceName</w:t>
            </w:r>
          </w:p>
        </w:tc>
        <w:tc>
          <w:p>
            <w:pPr>
              <w:spacing w:before="0" w:after="0"/>
            </w:pPr>
            <w:r>
              <w:t>dst_service</w:t>
            </w:r>
          </w:p>
        </w:tc>
        <w:tc>
          <w:p>
            <w:pPr>
              <w:spacing w:before="0" w:after="0"/>
            </w:pPr>
            <w:r>
              <w:t>STRING</w:t>
            </w:r>
          </w:p>
        </w:tc>
      </w:tr>
      <w:tr>
        <w:tc>
          <w:p>
            <w:pPr>
              <w:spacing w:before="0" w:after="0"/>
            </w:pPr>
            <w:r>
              <w:t>shost</w:t>
            </w:r>
          </w:p>
        </w:tc>
        <w:tc>
          <w:p>
            <w:pPr>
              <w:spacing w:before="0" w:after="0"/>
            </w:pPr>
            <w:r>
              <w:t>src_host</w:t>
            </w:r>
          </w:p>
        </w:tc>
        <w:tc>
          <w:p>
            <w:pPr>
              <w:spacing w:before="0" w:after="0"/>
            </w:pPr>
            <w:r>
              <w:t>STRING</w:t>
            </w:r>
          </w:p>
        </w:tc>
      </w:tr>
      <w:tr>
        <w:tc>
          <w:p>
            <w:pPr>
              <w:spacing w:before="0" w:after="0"/>
            </w:pPr>
            <w:r>
              <w:t>smac</w:t>
            </w:r>
          </w:p>
        </w:tc>
        <w:tc>
          <w:p>
            <w:pPr>
              <w:spacing w:before="0" w:after="0"/>
            </w:pPr>
            <w:r>
              <w:t>src_mac</w:t>
            </w:r>
          </w:p>
        </w:tc>
        <w:tc>
          <w:p>
            <w:pPr>
              <w:spacing w:before="0" w:after="0"/>
            </w:pPr>
            <w:r>
              <w:t>STRING</w:t>
            </w:r>
          </w:p>
        </w:tc>
      </w:tr>
      <w:tr>
        <w:tc>
          <w:p>
            <w:pPr>
              <w:spacing w:before="0" w:after="0"/>
            </w:pPr>
            <w:r>
              <w:t>dhost</w:t>
            </w:r>
          </w:p>
        </w:tc>
        <w:tc>
          <w:p>
            <w:pPr>
              <w:spacing w:before="0" w:after="0"/>
            </w:pPr>
            <w:r>
              <w:t>dst_host</w:t>
            </w:r>
          </w:p>
        </w:tc>
        <w:tc>
          <w:p>
            <w:pPr>
              <w:spacing w:before="0" w:after="0"/>
            </w:pPr>
            <w:r>
              <w:t>STRING</w:t>
            </w:r>
          </w:p>
        </w:tc>
      </w:tr>
      <w:tr>
        <w:tc>
          <w:p>
            <w:pPr>
              <w:spacing w:before="0" w:after="0"/>
            </w:pPr>
            <w:r>
              <w:t>dmac</w:t>
            </w:r>
          </w:p>
        </w:tc>
        <w:tc>
          <w:p>
            <w:pPr>
              <w:spacing w:before="0" w:after="0"/>
            </w:pPr>
            <w:r>
              <w:t>dst_mac</w:t>
            </w:r>
          </w:p>
        </w:tc>
        <w:tc>
          <w:p>
            <w:pPr>
              <w:spacing w:before="0" w:after="0"/>
            </w:pPr>
            <w:r>
              <w:t>STRING</w:t>
            </w:r>
          </w:p>
        </w:tc>
      </w:tr>
      <w:tr>
        <w:tc>
          <w:p>
            <w:pPr>
              <w:spacing w:before="0" w:after="0"/>
            </w:pPr>
            <w:r>
              <w:t>suid</w:t>
            </w:r>
          </w:p>
        </w:tc>
        <w:tc>
          <w:p>
            <w:pPr>
              <w:spacing w:before="0" w:after="0"/>
            </w:pPr>
            <w:r>
              <w:t>src_user_id</w:t>
            </w:r>
          </w:p>
        </w:tc>
        <w:tc>
          <w:p>
            <w:pPr>
              <w:spacing w:before="0" w:after="0"/>
            </w:pPr>
            <w:r>
              <w:t>STRING</w:t>
            </w:r>
          </w:p>
        </w:tc>
      </w:tr>
      <w:tr>
        <w:tc>
          <w:p>
            <w:pPr>
              <w:spacing w:before="0" w:after="0"/>
            </w:pPr>
            <w:r>
              <w:t>suser</w:t>
            </w:r>
          </w:p>
        </w:tc>
        <w:tc>
          <w:p>
            <w:pPr>
              <w:spacing w:before="0" w:after="0"/>
            </w:pPr>
            <w:r>
              <w:t>src_user</w:t>
            </w:r>
          </w:p>
        </w:tc>
        <w:tc>
          <w:p>
            <w:pPr>
              <w:spacing w:before="0" w:after="0"/>
            </w:pPr>
            <w:r>
              <w:t>STRING</w:t>
            </w:r>
          </w:p>
        </w:tc>
      </w:tr>
      <w:tr>
        <w:tc>
          <w:p>
            <w:pPr>
              <w:spacing w:before="0" w:after="0"/>
            </w:pPr>
            <w:r>
              <w:t>duid</w:t>
            </w:r>
          </w:p>
        </w:tc>
        <w:tc>
          <w:p>
            <w:pPr>
              <w:spacing w:before="0" w:after="0"/>
            </w:pPr>
            <w:r>
              <w:t>dst_user_id</w:t>
            </w:r>
          </w:p>
        </w:tc>
        <w:tc>
          <w:p>
            <w:pPr>
              <w:spacing w:before="0" w:after="0"/>
            </w:pPr>
            <w:r>
              <w:t>STRING</w:t>
            </w:r>
          </w:p>
        </w:tc>
      </w:tr>
      <w:tr>
        <w:tc>
          <w:p>
            <w:pPr>
              <w:spacing w:before="0" w:after="0"/>
            </w:pPr>
            <w:r>
              <w:t>duser</w:t>
            </w:r>
          </w:p>
        </w:tc>
        <w:tc>
          <w:p>
            <w:pPr>
              <w:spacing w:before="0" w:after="0"/>
            </w:pPr>
            <w:r>
              <w:t>dst_user</w:t>
            </w:r>
          </w:p>
        </w:tc>
        <w:tc>
          <w:p>
            <w:pPr>
              <w:spacing w:before="0" w:after="0"/>
            </w:pPr>
            <w:r>
              <w:t>STRING</w:t>
            </w:r>
          </w:p>
        </w:tc>
      </w:tr>
      <w:tr>
        <w:tc>
          <w:p>
            <w:pPr>
              <w:spacing w:before="0" w:after="0"/>
            </w:pPr>
            <w:r>
              <w:t>spid</w:t>
            </w:r>
          </w:p>
        </w:tc>
        <w:tc>
          <w:p>
            <w:pPr>
              <w:spacing w:before="0" w:after="0"/>
            </w:pPr>
            <w:r>
              <w:t>src_pid</w:t>
            </w:r>
          </w:p>
        </w:tc>
        <w:tc>
          <w:p>
            <w:pPr>
              <w:spacing w:before="0" w:after="0"/>
            </w:pPr>
            <w:r>
              <w:t>LONG</w:t>
            </w:r>
          </w:p>
        </w:tc>
      </w:tr>
      <w:tr>
        <w:tc>
          <w:p>
            <w:pPr>
              <w:spacing w:before="0" w:after="0"/>
            </w:pPr>
            <w:r>
              <w:t>sproc</w:t>
            </w:r>
          </w:p>
        </w:tc>
        <w:tc>
          <w:p>
            <w:pPr>
              <w:spacing w:before="0" w:after="0"/>
            </w:pPr>
            <w:r>
              <w:t>src_process</w:t>
            </w:r>
          </w:p>
        </w:tc>
        <w:tc>
          <w:p>
            <w:pPr>
              <w:spacing w:before="0" w:after="0"/>
            </w:pPr>
            <w:r>
              <w:t>STRING</w:t>
            </w:r>
          </w:p>
        </w:tc>
      </w:tr>
      <w:tr>
        <w:tc>
          <w:p>
            <w:pPr>
              <w:spacing w:before="0" w:after="0"/>
            </w:pPr>
            <w:r>
              <w:t>dpid</w:t>
            </w:r>
          </w:p>
        </w:tc>
        <w:tc>
          <w:p>
            <w:pPr>
              <w:spacing w:before="0" w:after="0"/>
            </w:pPr>
            <w:r>
              <w:t>dst_pid</w:t>
            </w:r>
          </w:p>
        </w:tc>
        <w:tc>
          <w:p>
            <w:pPr>
              <w:spacing w:before="0" w:after="0"/>
            </w:pPr>
            <w:r>
              <w:t>LONG</w:t>
            </w:r>
          </w:p>
        </w:tc>
      </w:tr>
      <w:tr>
        <w:tc>
          <w:p>
            <w:pPr>
              <w:spacing w:before="0" w:after="0"/>
            </w:pPr>
            <w:r>
              <w:t>dproc</w:t>
            </w:r>
          </w:p>
        </w:tc>
        <w:tc>
          <w:p>
            <w:pPr>
              <w:spacing w:before="0" w:after="0"/>
            </w:pPr>
            <w:r>
              <w:t>dst_process</w:t>
            </w:r>
          </w:p>
        </w:tc>
        <w:tc>
          <w:p>
            <w:pPr>
              <w:spacing w:before="0" w:after="0"/>
            </w:pPr>
            <w:r>
              <w:t>STRING</w:t>
            </w:r>
          </w:p>
        </w:tc>
      </w:tr>
      <w:tr>
        <w:tc>
          <w:p>
            <w:pPr>
              <w:spacing w:before="0" w:after="0"/>
            </w:pPr>
            <w:r>
              <w:t>fileCreateTime</w:t>
            </w:r>
          </w:p>
        </w:tc>
        <w:tc>
          <w:p>
            <w:pPr>
              <w:spacing w:before="0" w:after="0"/>
            </w:pPr>
            <w:r>
              <w:t>file_ctime</w:t>
            </w:r>
          </w:p>
        </w:tc>
        <w:tc>
          <w:p>
            <w:pPr>
              <w:spacing w:before="0" w:after="0"/>
            </w:pPr>
            <w:r>
              <w:t>DATE</w:t>
            </w:r>
          </w:p>
        </w:tc>
      </w:tr>
      <w:tr>
        <w:tc>
          <w:p>
            <w:pPr>
              <w:spacing w:before="0" w:after="0"/>
            </w:pPr>
            <w:r>
              <w:t>fileModificationTime</w:t>
            </w:r>
          </w:p>
        </w:tc>
        <w:tc>
          <w:p>
            <w:pPr>
              <w:spacing w:before="0" w:after="0"/>
            </w:pPr>
            <w:r>
              <w:t>file_mtime</w:t>
            </w:r>
          </w:p>
        </w:tc>
        <w:tc>
          <w:p>
            <w:pPr>
              <w:spacing w:before="0" w:after="0"/>
            </w:pPr>
            <w:r>
              <w:t>DATE</w:t>
            </w:r>
          </w:p>
        </w:tc>
      </w:tr>
      <w:tr>
        <w:tc>
          <w:p>
            <w:pPr>
              <w:spacing w:before="0" w:after="0"/>
            </w:pPr>
            <w:r>
              <w:t>fname</w:t>
            </w:r>
          </w:p>
        </w:tc>
        <w:tc>
          <w:p>
            <w:pPr>
              <w:spacing w:before="0" w:after="0"/>
            </w:pPr>
            <w:r>
              <w:t>file_name</w:t>
            </w:r>
          </w:p>
        </w:tc>
        <w:tc>
          <w:p>
            <w:pPr>
              <w:spacing w:before="0" w:after="0"/>
            </w:pPr>
            <w:r>
              <w:t>STRING</w:t>
            </w:r>
          </w:p>
        </w:tc>
      </w:tr>
      <w:tr>
        <w:tc>
          <w:p>
            <w:pPr>
              <w:spacing w:before="0" w:after="0"/>
            </w:pPr>
            <w:r>
              <w:t>filePath</w:t>
            </w:r>
          </w:p>
        </w:tc>
        <w:tc>
          <w:p>
            <w:pPr>
              <w:spacing w:before="0" w:after="0"/>
            </w:pPr>
            <w:r>
              <w:t>file_path</w:t>
            </w:r>
          </w:p>
        </w:tc>
        <w:tc>
          <w:p>
            <w:pPr>
              <w:spacing w:before="0" w:after="0"/>
            </w:pPr>
            <w:r>
              <w:t>STRING</w:t>
            </w:r>
          </w:p>
        </w:tc>
      </w:tr>
      <w:tr>
        <w:tc>
          <w:p>
            <w:pPr>
              <w:spacing w:before="0" w:after="0"/>
            </w:pPr>
            <w:r>
              <w:t>fileType</w:t>
            </w:r>
          </w:p>
        </w:tc>
        <w:tc>
          <w:p>
            <w:pPr>
              <w:spacing w:before="0" w:after="0"/>
            </w:pPr>
            <w:r>
              <w:t>file_type</w:t>
            </w:r>
          </w:p>
        </w:tc>
        <w:tc>
          <w:p>
            <w:pPr>
              <w:spacing w:before="0" w:after="0"/>
            </w:pPr>
            <w:r>
              <w:t>STRING</w:t>
            </w:r>
          </w:p>
        </w:tc>
      </w:tr>
      <w:tr>
        <w:tc>
          <w:p>
            <w:pPr>
              <w:spacing w:before="0" w:after="0"/>
            </w:pPr>
            <w:r>
              <w:t>fsize</w:t>
            </w:r>
          </w:p>
        </w:tc>
        <w:tc>
          <w:p>
            <w:pPr>
              <w:spacing w:before="0" w:after="0"/>
            </w:pPr>
            <w:r>
              <w:t>file_size</w:t>
            </w:r>
          </w:p>
        </w:tc>
        <w:tc>
          <w:p>
            <w:pPr>
              <w:spacing w:before="0" w:after="0"/>
            </w:pPr>
            <w:r>
              <w:t>LONG</w:t>
            </w:r>
          </w:p>
        </w:tc>
      </w:tr>
      <w:tr>
        <w:tc>
          <w:p>
            <w:pPr>
              <w:spacing w:before="0" w:after="0"/>
            </w:pPr>
            <w:r>
              <w:t>fileHash</w:t>
            </w:r>
          </w:p>
        </w:tc>
        <w:tc>
          <w:p>
            <w:pPr>
              <w:spacing w:before="0" w:after="0"/>
            </w:pPr>
            <w:r>
              <w:t>file_hash</w:t>
            </w:r>
          </w:p>
        </w:tc>
        <w:tc>
          <w:p>
            <w:pPr>
              <w:spacing w:before="0" w:after="0"/>
            </w:pPr>
            <w:r>
              <w:t>STRING</w:t>
            </w:r>
          </w:p>
        </w:tc>
      </w:tr>
      <w:tr>
        <w:tc>
          <w:p>
            <w:pPr>
              <w:spacing w:before="0" w:after="0"/>
            </w:pPr>
            <w:r>
              <w:t>in</w:t>
            </w:r>
          </w:p>
        </w:tc>
        <w:tc>
          <w:p>
            <w:pPr>
              <w:spacing w:before="0" w:after="0"/>
            </w:pPr>
            <w:r>
              <w:t>rcvd_bytes</w:t>
            </w:r>
          </w:p>
        </w:tc>
        <w:tc>
          <w:p>
            <w:pPr>
              <w:spacing w:before="0" w:after="0"/>
            </w:pPr>
            <w:r>
              <w:t>LONG</w:t>
            </w:r>
          </w:p>
        </w:tc>
      </w:tr>
      <w:tr>
        <w:tc>
          <w:p>
            <w:pPr>
              <w:spacing w:before="0" w:after="0"/>
            </w:pPr>
            <w:r>
              <w:t>out</w:t>
            </w:r>
          </w:p>
        </w:tc>
        <w:tc>
          <w:p>
            <w:pPr>
              <w:spacing w:before="0" w:after="0"/>
            </w:pPr>
            <w:r>
              <w:t>sent_bytes</w:t>
            </w:r>
          </w:p>
        </w:tc>
        <w:tc>
          <w:p>
            <w:pPr>
              <w:spacing w:before="0" w:after="0"/>
            </w:pPr>
            <w:r>
              <w:t>LONG</w:t>
            </w:r>
          </w:p>
        </w:tc>
      </w:tr>
      <w:tr>
        <w:tc>
          <w:p>
            <w:pPr>
              <w:spacing w:before="0" w:after="0"/>
            </w:pPr>
            <w:r>
              <w:t>proto</w:t>
            </w:r>
          </w:p>
        </w:tc>
        <w:tc>
          <w:p>
            <w:pPr>
              <w:spacing w:before="0" w:after="0"/>
            </w:pPr>
            <w:r>
              <w:t>protocol</w:t>
            </w:r>
          </w:p>
        </w:tc>
        <w:tc>
          <w:p>
            <w:pPr>
              <w:spacing w:before="0" w:after="0"/>
            </w:pPr>
            <w:r>
              <w:t>STRING</w:t>
            </w:r>
          </w:p>
        </w:tc>
      </w:tr>
      <w:tr>
        <w:tc>
          <w:p>
            <w:pPr>
              <w:spacing w:before="0" w:after="0"/>
            </w:pPr>
            <w:r>
              <w:t>app</w:t>
            </w:r>
          </w:p>
        </w:tc>
        <w:tc>
          <w:p>
            <w:pPr>
              <w:spacing w:before="0" w:after="0"/>
            </w:pPr>
            <w:r>
              <w:t>app</w:t>
            </w:r>
          </w:p>
        </w:tc>
        <w:tc>
          <w:p>
            <w:pPr>
              <w:spacing w:before="0" w:after="0"/>
            </w:pPr>
            <w:r>
              <w:t>STRING</w:t>
            </w:r>
          </w:p>
        </w:tc>
      </w:tr>
      <w:tr>
        <w:tc>
          <w:p>
            <w:pPr>
              <w:spacing w:before="0" w:after="0"/>
            </w:pPr>
            <w:r>
              <w:t>act</w:t>
            </w:r>
          </w:p>
        </w:tc>
        <w:tc>
          <w:p>
            <w:pPr>
              <w:spacing w:before="0" w:after="0"/>
            </w:pPr>
            <w:r>
              <w:t>action</w:t>
            </w:r>
          </w:p>
        </w:tc>
        <w:tc>
          <w:p>
            <w:pPr>
              <w:spacing w:before="0" w:after="0"/>
            </w:pPr>
            <w:r>
              <w:t>STRING</w:t>
            </w:r>
          </w:p>
        </w:tc>
      </w:tr>
      <w:tr>
        <w:tc>
          <w:p>
            <w:pPr>
              <w:spacing w:before="0" w:after="0"/>
            </w:pPr>
            <w:r>
              <w:t>cat</w:t>
            </w:r>
          </w:p>
        </w:tc>
        <w:tc>
          <w:p>
            <w:pPr>
              <w:spacing w:before="0" w:after="0"/>
            </w:pPr>
            <w:r>
              <w:t>category</w:t>
            </w:r>
          </w:p>
        </w:tc>
        <w:tc>
          <w:p>
            <w:pPr>
              <w:spacing w:before="0" w:after="0"/>
            </w:pPr>
            <w:r>
              <w:t>STRING</w:t>
            </w:r>
          </w:p>
        </w:tc>
      </w:tr>
      <w:tr>
        <w:tc>
          <w:p>
            <w:pPr>
              <w:spacing w:before="0" w:after="0"/>
            </w:pPr>
            <w:r>
              <w:t>cnt</w:t>
            </w:r>
          </w:p>
        </w:tc>
        <w:tc>
          <w:p>
            <w:pPr>
              <w:spacing w:before="0" w:after="0"/>
            </w:pPr>
            <w:r>
              <w:t>event_count</w:t>
            </w:r>
          </w:p>
        </w:tc>
        <w:tc>
          <w:p>
            <w:pPr>
              <w:spacing w:before="0" w:after="0"/>
            </w:pPr>
            <w:r>
              <w:t>INT</w:t>
            </w:r>
          </w:p>
        </w:tc>
      </w:tr>
    </w:tbl>
    <w:p>
      <w:pPr>
        <w:pStyle w:val="4"/>
      </w:pPr>
      <w:r>
        <w:t>ENT#4345 접속 프로파일 메뉴에 멀티라인 입력창 지원 기능 추가</w:t>
      </w:r>
    </w:p>
    <w:p>
      <w:r>
        <w:t>접속 프로파일 메뉴에 멀티라인 입력창 지원 기능이 추가되었습니다. 멀티라인 입력이 필요한 경우 멀티라인 입력창을 이용할 수 있습니다.</w:t>
      </w:r>
    </w:p>
    <w:p>
      <w:pPr>
        <w:pStyle w:val="4"/>
      </w:pPr>
      <w:r>
        <w:t>ENT#3897 order와 join 커맨드의 에러 코드 중복 해결</w:t>
      </w:r>
    </w:p>
    <w:p>
      <w:r>
        <w:t>order와 join 쿼리 커맨드가 중복된 에러 코드를 사용하여 order 쿼리 커맨드 에러가 발생했을 때 join 쿼리 커맨드의 에러 메시지가 표시되는 문제가 해결되었습니다.</w:t>
      </w:r>
    </w:p>
    <w:p>
      <w:pPr>
        <w:pStyle w:val="4"/>
      </w:pPr>
      <w:r>
        <w:t>ENT#4021 limit 커맨드가 포함된 분산 쿼리 실행 시 낮은 확률로 쿼리 데드락이 발생하는 문제 해결</w:t>
      </w:r>
    </w:p>
    <w:p>
      <w:r>
        <w:t>분산 쿼리 수행 시 쿼리문에 limit 커맨드가 포함된 경우, 쿼리 종료 과정에서 낮은 확률로 데드락이 발생하는 문제가 있었습니다. 쿼리 데드락이 발생하면 쿼리 수행에 할당된 리소스가 해제되지 않았고, 이 현상이 누적되면 점점 할당 가능한 리소스가 줄어들어 웹UI에 접속이 되지 않는 상황까지도 발생했습니다.</w:t>
      </w:r>
      <w:r>
        <w:t>패치 버전에서는 limit 커맨드 수행 과정을 분산 쿼리 수행에 좀 더 적합하도록 thread-safe 하게 변경하여 데드락이 발생할 여지를 줄이는 방법으로 해당 문제를 해결했습니다.</w:t>
      </w:r>
    </w:p>
    <w:p>
      <w:pPr>
        <w:pStyle w:val="4"/>
      </w:pPr>
      <w:r>
        <w:t>ENT#4282 대시보드 탭 좌우 스크롤 버튼 추가</w:t>
      </w:r>
    </w:p>
    <w:p>
      <w:r>
        <w:t>기존 배포 버전에서는 대시보드 화면에서 탭을 많이 생성할 경우 나중에 생성된 탭이 화면 밖으로 벗어나서 탭이 제대로 표시되지 않거나 선택할 수 없는 문제가 있었습니다.</w:t>
      </w:r>
    </w:p>
    <w:p>
      <w:r>
        <w:t>패치 후에는 대시보드 탭 항목을 좌우로 이동할 수 있는 스크롤 버튼이 추가되었습니다. 탭 좌우 스크롤 버튼을 사용하여 모든 대시보드 탭을 조회할 수 있습니다.</w:t>
      </w:r>
    </w:p>
    <w:p>
      <w:pPr>
        <w:numPr>
          <w:numId w:val="11"/>
        </w:numPr>
        <w:spacing w:before="0" w:after="0"/>
        <w:ind w:left="360" w:hanging="360"/>
      </w:pPr>
      <w:r>
        <w:t>패치 전 - 대시보드 탭이 화면 밖으로 벗어나서 제대로 표시되지 않음</w:t>
      </w:r>
      <w:r>
        <w:drawing>
          <wp:inline distT="0" distR="0" distB="0" distL="0">
            <wp:extent cx="5715000" cy="2120900"/>
            <wp:docPr id="2" name="Drawing 2" descr=""/>
            <a:graphic xmlns:a="http://schemas.openxmlformats.org/drawingml/2006/main">
              <a:graphicData uri="http://schemas.openxmlformats.org/drawingml/2006/picture">
                <pic:pic xmlns:pic="http://schemas.openxmlformats.org/drawingml/2006/picture">
                  <pic:nvPicPr>
                    <pic:cNvPr id="0" name="Picture 2" descr=""/>
                    <pic:cNvPicPr>
                      <a:picLocks noChangeAspect="true"/>
                    </pic:cNvPicPr>
                  </pic:nvPicPr>
                  <pic:blipFill>
                    <a:blip r:embed="rId29"/>
                    <a:stretch>
                      <a:fillRect/>
                    </a:stretch>
                  </pic:blipFill>
                  <pic:spPr>
                    <a:xfrm>
                      <a:off x="0" y="0"/>
                      <a:ext cx="5715000" cy="2120900"/>
                    </a:xfrm>
                    <a:prstGeom prst="rect">
                      <a:avLst/>
                    </a:prstGeom>
                  </pic:spPr>
                </pic:pic>
              </a:graphicData>
            </a:graphic>
          </wp:inline>
        </w:drawing>
      </w:r>
    </w:p>
    <w:p>
      <w:pPr>
        <w:numPr>
          <w:numId w:val="11"/>
        </w:numPr>
        <w:spacing w:before="0" w:after="0"/>
        <w:ind w:left="360" w:hanging="360"/>
      </w:pPr>
      <w:r>
        <w:t>패치 후 - 이전/다음 탭 이동 버튼이 추가되어 탭 선택 가능</w:t>
      </w:r>
      <w:r>
        <w:drawing>
          <wp:inline distT="0" distR="0" distB="0" distL="0">
            <wp:extent cx="5715000" cy="1104900"/>
            <wp:docPr id="3" name="Drawing 3" descr=""/>
            <a:graphic xmlns:a="http://schemas.openxmlformats.org/drawingml/2006/main">
              <a:graphicData uri="http://schemas.openxmlformats.org/drawingml/2006/picture">
                <pic:pic xmlns:pic="http://schemas.openxmlformats.org/drawingml/2006/picture">
                  <pic:nvPicPr>
                    <pic:cNvPr id="0" name="Picture 3" descr=""/>
                    <pic:cNvPicPr>
                      <a:picLocks noChangeAspect="true"/>
                    </pic:cNvPicPr>
                  </pic:nvPicPr>
                  <pic:blipFill>
                    <a:blip r:embed="rId30"/>
                    <a:stretch>
                      <a:fillRect/>
                    </a:stretch>
                  </pic:blipFill>
                  <pic:spPr>
                    <a:xfrm>
                      <a:off x="0" y="0"/>
                      <a:ext cx="5715000" cy="1104900"/>
                    </a:xfrm>
                    <a:prstGeom prst="rect">
                      <a:avLst/>
                    </a:prstGeom>
                  </pic:spPr>
                </pic:pic>
              </a:graphicData>
            </a:graphic>
          </wp:inline>
        </w:drawing>
      </w:r>
    </w:p>
    <w:p>
      <w:pPr>
        <w:pStyle w:val="4"/>
      </w:pPr>
      <w:r>
        <w:t>ENT#4391 UDP 시스로그 수신 시 버퍼 초과 패킷을 파일로 저장할 때 유실이 발생하는 문제 해결</w:t>
      </w:r>
    </w:p>
    <w:p>
      <w:pPr>
        <w:pStyle w:val="af1"/>
      </w:pPr>
      <w:r>
        <w:t>해당 이슈는 로그프레소 4.0.2205.0 이상, 4.0.2212.0 이하 버전에서 발생합니다.</w:t>
      </w:r>
    </w:p>
    <w:p>
      <w:r>
        <w:t>시스로그 서버에서 UDP 포트로 시스로그를 수신하다 버퍼 용량이 가득 차게 되어 초과 수신 패킷을 파일에 저장할 때, 패킷 내용의 일부가 유실되는 문제를 해결했습니다.</w:t>
      </w:r>
    </w:p>
    <w:p>
      <w:pPr>
        <w:pStyle w:val="4"/>
      </w:pPr>
      <w:r>
        <w:t>ENT#4392 웹콘솔에서 파서 설정 변경 후 CLI 에서 logapi.parsers 명령어를 수행하면 NPE 에러가 발생하는 문제 해결</w:t>
      </w:r>
    </w:p>
    <w:p>
      <w:r>
        <w:t>파서 메뉴에서 파서의 설정을 변경한 다음 CLI 에서 logapi.parsers 명령어를 수행하면 파서 목록이 표시되지 않고 아래와 같은 NPE(NullPointerException) 에러가 발생하는 문제가 해결되었습니다.</w:t>
      </w:r>
    </w:p>
    <w:p>
      <w:pPr>
        <w:numPr>
          <w:numId w:val="12"/>
        </w:numPr>
        <w:spacing w:before="0" w:after="0"/>
        <w:ind w:left="360" w:hanging="360"/>
      </w:pPr>
      <w:r>
        <w:t>CLI 명령 수행 결과</w:t>
      </w:r>
    </w:p>
    <w:p>
      <w:pPr>
        <w:pStyle w:val="ae"/>
      </w:pPr>
      <w:r>
        <w:t xml:space="preserve"> logpresso&gt; logapi.parsers</w:t>
        <w:cr/>
      </w:r>
      <w:r>
        <w:t xml:space="preserve"> Log Parser Profiles</w:t>
        <w:cr/>
      </w:r>
      <w:r>
        <w:t xml:space="preserve"> ---------------------</w:t>
        <w:cr/>
      </w:r>
      <w:r>
        <w:t xml:space="preserve"> name=firepower2, factory=firepower, configs={ver=2}</w:t>
        <w:cr/>
      </w:r>
      <w:r>
        <w:t xml:space="preserve"> java.lang.NullPointerException</w:t>
      </w:r>
    </w:p>
    <w:p>
      <w:pPr>
        <w:numPr>
          <w:numId w:val="13"/>
        </w:numPr>
        <w:spacing w:before="0" w:after="0"/>
        <w:ind w:left="360" w:hanging="360"/>
      </w:pPr>
      <w:r>
        <w:t>에러 로그</w:t>
      </w:r>
    </w:p>
    <w:p>
      <w:pPr>
        <w:pStyle w:val="ae"/>
      </w:pPr>
      <w:r>
        <w:t xml:space="preserve"> WARN (ScriptRunner) - script runner:</w:t>
        <w:cr/>
      </w:r>
      <w:r>
        <w:t xml:space="preserve"> java.lang.reflect.InvocationTargetException</w:t>
        <w:cr/>
      </w:r>
      <w:r>
        <w:t xml:space="preserve"> 		at java.base/jdk.internal.reflect.NativeMethodAccessorImpl.invoke0(Native Method)</w:t>
        <w:cr/>
      </w:r>
      <w:r>
        <w:t xml:space="preserve"> 		at java.base/jdk.internal.reflect.NativeMethodAccessorImpl.invoke(NativeMethodAccessorImpl.java:62)</w:t>
        <w:cr/>
      </w:r>
      <w:r>
        <w:t xml:space="preserve"> 		at java.base/jdk.internal.reflect.DelegatingMethodAccessorImpl.invoke(DelegatingMethodAccessorImpl.java:43)</w:t>
        <w:cr/>
      </w:r>
      <w:r>
        <w:t xml:space="preserve"> 		at java.base/java.lang.reflect.Method.invoke(Method.java:566)</w:t>
        <w:cr/>
      </w:r>
      <w:r>
        <w:t xml:space="preserve"> 		at org.araqne.console.ScriptRunner.invokeScript(ScriptRunner.java:224)</w:t>
        <w:cr/>
      </w:r>
      <w:r>
        <w:t xml:space="preserve"> 		at org.araqne.console.ScriptRunner.run(ScriptRunner.java:205)</w:t>
        <w:cr/>
      </w:r>
      <w:r>
        <w:t xml:space="preserve"> 		at java.base/java.lang.Thread.run(Thread.java:834)</w:t>
        <w:cr/>
      </w:r>
      <w:r>
        <w:t xml:space="preserve"> Caused by: java.lang.NullPointerException</w:t>
        <w:cr/>
      </w:r>
      <w:r>
        <w:t xml:space="preserve"> 		at org.araqne.log.api.LogParserProfile.toString(LogParserProfile.java:71)</w:t>
        <w:cr/>
      </w:r>
      <w:r>
        <w:t xml:space="preserve"> 		at org.araqne.script.ScriptContextImpl.println(ScriptContextImpl.java:175)</w:t>
        <w:cr/>
      </w:r>
      <w:r>
        <w:t xml:space="preserve"> 		at org.araqne.log.api.impl.LogApiScript.parsers(LogApiScript.java:123)</w:t>
        <w:cr/>
      </w:r>
      <w:r>
        <w:t xml:space="preserve"> 		... 7 more</w:t>
      </w:r>
    </w:p>
    <w:p>
      <w:pPr>
        <w:pStyle w:val="4"/>
      </w:pPr>
      <w:r>
        <w:t>ENT#4393 멤버 권한 계정이 계정 메뉴로 진입하면 에러 로그가 발생하는 문제 해결</w:t>
      </w:r>
    </w:p>
    <w:p>
      <w:pPr>
        <w:pStyle w:val="af1"/>
      </w:pPr>
      <w:r>
        <w:t>해당 이슈는 로그프레소 4.0.2205.0 이상, 4.0.2212.0 이하 버전에서 발생합니다.</w:t>
      </w:r>
    </w:p>
    <w:p>
      <w:r>
        <w:t>멤버 권한 계정으로 계정 메뉴 진입 시, 계정 정보는 정상적으로 표시되며 동작에는 문제가 없지만 araqne.log 파일에 에러 로그가 발생하던 문제가 해결되었습니다. 기존 배포 버전에서 발생하던 에러 로그는 다음과 같습니다.</w:t>
      </w:r>
    </w:p>
    <w:p>
      <w:pPr>
        <w:pStyle w:val="ae"/>
      </w:pPr>
      <w:r>
        <w:t>[2022-10-18 18:02:55,530]  WARN (MessageBusImpl) - araqne msgbus: security violation [domain=localhost, admin_login_name=test_member_error, method=com.logpresso.core.msgbus.UserPlugin.getUsers] from remote [xxx.xxx.xxx.xxx]</w:t>
        <w:cr/>
      </w:r>
      <w:r>
        <w:t>[2022-10-18 18:02:55,530] ERROR (MessageBusImpl) - araqne msgbus: message handler failed</w:t>
        <w:cr/>
      </w:r>
      <w:r>
        <w:t>java.lang.SecurityException: you are not allowed to list users.</w:t>
        <w:cr/>
      </w:r>
      <w:r>
        <w:t xml:space="preserve">        at com.logpresso.core.msgbus.UserPlugin.__M_getUsers(UserPlugin.java:239)</w:t>
      </w:r>
    </w:p>
    <w:p>
      <w:pPr>
        <w:pStyle w:val="4"/>
      </w:pPr>
      <w:r>
        <w:t>ENT#4409 쿼리문에 긴 문자열이 포함된 경우 쿼리 실행 현황이 겹쳐보이는 문제 해결</w:t>
      </w:r>
    </w:p>
    <w:p>
      <w:pPr>
        <w:pStyle w:val="af1"/>
      </w:pPr>
      <w:r>
        <w:t>해당 이슈는 로그프레소 4.0.2205.0 이상, 4.0.2212.0 이하 버전에서 발생합니다.</w:t>
      </w:r>
    </w:p>
    <w:p>
      <w:r>
        <w:t>쿼리문에 긴 문자열이 포함된 경우 쿼리 실행 현황이 겹쳐보이는 문제가 해결되었습니다.</w:t>
      </w:r>
    </w:p>
    <w:p>
      <w:pPr>
        <w:numPr>
          <w:numId w:val="14"/>
        </w:numPr>
        <w:spacing w:before="0" w:after="0"/>
        <w:ind w:left="360" w:hanging="360"/>
      </w:pPr>
      <w:r>
        <w:t>패치 전: 쿼리문이 서로 겹치는 문제 발생</w:t>
      </w:r>
      <w:r>
        <w:drawing>
          <wp:inline distT="0" distR="0" distB="0" distL="0">
            <wp:extent cx="5715000" cy="1003300"/>
            <wp:docPr id="4" name="Drawing 4" descr=""/>
            <a:graphic xmlns:a="http://schemas.openxmlformats.org/drawingml/2006/main">
              <a:graphicData uri="http://schemas.openxmlformats.org/drawingml/2006/picture">
                <pic:pic xmlns:pic="http://schemas.openxmlformats.org/drawingml/2006/picture">
                  <pic:nvPicPr>
                    <pic:cNvPr id="0" name="Picture 4" descr=""/>
                    <pic:cNvPicPr>
                      <a:picLocks noChangeAspect="true"/>
                    </pic:cNvPicPr>
                  </pic:nvPicPr>
                  <pic:blipFill>
                    <a:blip r:embed="rId31"/>
                    <a:stretch>
                      <a:fillRect/>
                    </a:stretch>
                  </pic:blipFill>
                  <pic:spPr>
                    <a:xfrm>
                      <a:off x="0" y="0"/>
                      <a:ext cx="5715000" cy="1003300"/>
                    </a:xfrm>
                    <a:prstGeom prst="rect">
                      <a:avLst/>
                    </a:prstGeom>
                  </pic:spPr>
                </pic:pic>
              </a:graphicData>
            </a:graphic>
          </wp:inline>
        </w:drawing>
      </w:r>
    </w:p>
    <w:p>
      <w:pPr>
        <w:numPr>
          <w:numId w:val="14"/>
        </w:numPr>
        <w:spacing w:before="0" w:after="0"/>
        <w:ind w:left="360" w:hanging="360"/>
      </w:pPr>
      <w:r>
        <w:t>패치 후: 쿼리문이 겹치지 않고 정상적으로 표시</w:t>
      </w:r>
      <w:r>
        <w:drawing>
          <wp:inline distT="0" distR="0" distB="0" distL="0">
            <wp:extent cx="5715000" cy="1041400"/>
            <wp:docPr id="5" name="Drawing 5" descr=""/>
            <a:graphic xmlns:a="http://schemas.openxmlformats.org/drawingml/2006/main">
              <a:graphicData uri="http://schemas.openxmlformats.org/drawingml/2006/picture">
                <pic:pic xmlns:pic="http://schemas.openxmlformats.org/drawingml/2006/picture">
                  <pic:nvPicPr>
                    <pic:cNvPr id="0" name="Picture 5" descr=""/>
                    <pic:cNvPicPr>
                      <a:picLocks noChangeAspect="true"/>
                    </pic:cNvPicPr>
                  </pic:nvPicPr>
                  <pic:blipFill>
                    <a:blip r:embed="rId32"/>
                    <a:stretch>
                      <a:fillRect/>
                    </a:stretch>
                  </pic:blipFill>
                  <pic:spPr>
                    <a:xfrm>
                      <a:off x="0" y="0"/>
                      <a:ext cx="5715000" cy="1041400"/>
                    </a:xfrm>
                    <a:prstGeom prst="rect">
                      <a:avLst/>
                    </a:prstGeom>
                  </pic:spPr>
                </pic:pic>
              </a:graphicData>
            </a:graphic>
          </wp:inline>
        </w:drawing>
      </w:r>
    </w:p>
    <w:p>
      <w:pPr>
        <w:pStyle w:val="4"/>
      </w:pPr>
      <w:r>
        <w:t>ENT#4423 패키지 관리 화면에서 상태 열 버튼과 아이콘이 어긋나게 표시되는 문제 해결</w:t>
      </w:r>
    </w:p>
    <w:p>
      <w:pPr>
        <w:pStyle w:val="af1"/>
      </w:pPr>
      <w:r>
        <w:t>해당 이슈는 로그프레소 4.0.2205.0 이상, 4.0.2212.0 이하 버전에서 발생합니다.</w:t>
      </w:r>
    </w:p>
    <w:p>
      <w:r>
        <w:t>시스템 관리 &gt; 패키지 관리 화면과 수집 설정 &gt; 센트리 &gt; 패키지 관리 화면에서 '상태' 열의 버튼 위치가 어긋나고, 열 너비가 너무 넓게 표시되는 문제가 해결되었습니다.</w:t>
      </w:r>
    </w:p>
    <w:p>
      <w:pPr>
        <w:numPr>
          <w:numId w:val="15"/>
        </w:numPr>
        <w:spacing w:before="0" w:after="0"/>
        <w:ind w:left="360" w:hanging="360"/>
      </w:pPr>
      <w:r>
        <w:t>패치 전: 패키지 전환 버튼 위치가 어긋나있고 상태 열 너비가 너무 넓음</w:t>
      </w:r>
      <w:r>
        <w:drawing>
          <wp:inline distT="0" distR="0" distB="0" distL="0">
            <wp:extent cx="3975100" cy="4279900"/>
            <wp:docPr id="6" name="Drawing 6" descr=""/>
            <a:graphic xmlns:a="http://schemas.openxmlformats.org/drawingml/2006/main">
              <a:graphicData uri="http://schemas.openxmlformats.org/drawingml/2006/picture">
                <pic:pic xmlns:pic="http://schemas.openxmlformats.org/drawingml/2006/picture">
                  <pic:nvPicPr>
                    <pic:cNvPr id="0" name="Picture 6" descr=""/>
                    <pic:cNvPicPr>
                      <a:picLocks noChangeAspect="true"/>
                    </pic:cNvPicPr>
                  </pic:nvPicPr>
                  <pic:blipFill>
                    <a:blip r:embed="rId33"/>
                    <a:stretch>
                      <a:fillRect/>
                    </a:stretch>
                  </pic:blipFill>
                  <pic:spPr>
                    <a:xfrm>
                      <a:off x="0" y="0"/>
                      <a:ext cx="3975100" cy="4279900"/>
                    </a:xfrm>
                    <a:prstGeom prst="rect">
                      <a:avLst/>
                    </a:prstGeom>
                  </pic:spPr>
                </pic:pic>
              </a:graphicData>
            </a:graphic>
          </wp:inline>
        </w:drawing>
      </w:r>
    </w:p>
    <w:p>
      <w:pPr>
        <w:numPr>
          <w:numId w:val="15"/>
        </w:numPr>
        <w:spacing w:before="0" w:after="0"/>
        <w:ind w:left="360" w:hanging="360"/>
      </w:pPr>
      <w:r>
        <w:t>패치 후: 패키지 전환 버튼 위치와 상태 열 너비가 자연스럽게 표시됨</w:t>
      </w:r>
      <w:r>
        <w:drawing>
          <wp:inline distT="0" distR="0" distB="0" distL="0">
            <wp:extent cx="3924300" cy="4305300"/>
            <wp:docPr id="7" name="Drawing 7" descr=""/>
            <a:graphic xmlns:a="http://schemas.openxmlformats.org/drawingml/2006/main">
              <a:graphicData uri="http://schemas.openxmlformats.org/drawingml/2006/picture">
                <pic:pic xmlns:pic="http://schemas.openxmlformats.org/drawingml/2006/picture">
                  <pic:nvPicPr>
                    <pic:cNvPr id="0" name="Picture 7" descr=""/>
                    <pic:cNvPicPr>
                      <a:picLocks noChangeAspect="true"/>
                    </pic:cNvPicPr>
                  </pic:nvPicPr>
                  <pic:blipFill>
                    <a:blip r:embed="rId34"/>
                    <a:stretch>
                      <a:fillRect/>
                    </a:stretch>
                  </pic:blipFill>
                  <pic:spPr>
                    <a:xfrm>
                      <a:off x="0" y="0"/>
                      <a:ext cx="3924300" cy="4305300"/>
                    </a:xfrm>
                    <a:prstGeom prst="rect">
                      <a:avLst/>
                    </a:prstGeom>
                  </pic:spPr>
                </pic:pic>
              </a:graphicData>
            </a:graphic>
          </wp:inline>
        </w:drawing>
      </w:r>
    </w:p>
    <w:p>
      <w:pPr>
        <w:pStyle w:val="4"/>
      </w:pPr>
      <w:r>
        <w:t>ENT#4430 외부 프로그램 수집기, 윈도우 네트워크 대역폭 사용률 수집기, 윈도우 성능카운터 수집기에서 윈도우 API 호출 오류 시 메모리 누수 발생 해결</w:t>
      </w:r>
    </w:p>
    <w:p>
      <w:r>
        <w:t>로그프레소 ENT 서버의 외부 프로그램 수집기, 윈도우 센트리의 윈도우 네트워크 대역폭 사용률 수집기, 윈도우 성능카운터 수집기에서 윈도우 API를 호출할 때 오류가 발생하면 메모리가 누수되는 현상을 해결했습니다.</w:t>
      </w:r>
    </w:p>
    <w:p>
      <w:pPr>
        <w:pStyle w:val="4"/>
      </w:pPr>
      <w:r>
        <w:t>ENT#4440 센트리 수집기에 호스트 태그 설정을 입력하지 않은 경우 센트리의 GUID를 호스트 태그로 수집하도록 수정</w:t>
      </w:r>
    </w:p>
    <w:p>
      <w:r>
        <w:t>센트리의 모든 수집기에 대해 호스트 태그를 설정하지 않을 시 _host 필드에 센트리의 GUID 값을 할당하도록 변경했습니다.</w:t>
      </w:r>
    </w:p>
    <w:p>
      <w:pPr>
        <w:pStyle w:val="4"/>
      </w:pPr>
      <w:r>
        <w:t>ENT#4442 sendsyslog 쿼리 커맨드의 src 옵션 사용시, 네이티브 메모리 할당에 실패할 경우 로그프레소 서버가 강제 종료되는 문제 해결</w:t>
      </w:r>
    </w:p>
    <w:p>
      <w:r>
        <w:t>sendsyslog 쿼리 커맨드에 src 옵션을 지정하여 수행하다 네이티브 메모리 할당에 실패하더라도 로그프레소 서버가 강제 종료되지 않도록 오류 처리를 개선하였습니다.</w:t>
      </w:r>
    </w:p>
    <w:p>
      <w:pPr>
        <w:pStyle w:val="4"/>
      </w:pPr>
      <w:r>
        <w:t>ENT#4463 pivot, timechart 등 집계 쿼리 커맨드 사용 시 컬럼 개수 제한 기능 추가</w:t>
      </w:r>
    </w:p>
    <w:p>
      <w:r>
        <w:t xml:space="preserve">pivot이나 timechart 등 집계 쿼리 커맨드 사용 시 결과 컬럼이 너무 많이 생겨 OOM(OutOfMemory) 에러가 발생하는 것을 방지하기 위해 생성 컬럼 개수를 제한하는 기능을 추가했습니다. 컬럼 개수 제한은 기본값으로 1000개이며, </w:t>
      </w:r>
      <w:r>
        <w:rPr>
          <w:rStyle w:val="af4"/>
        </w:rPr>
        <w:t>araqne.logdb.column_generation_limit</w:t>
      </w:r>
      <w:r>
        <w:t xml:space="preserve"> 옵션을 사용해 부팅 스크립트나 CLI 커맨드로 변경 가능합니다. 집계 쿼리 커맨드 결과 컬럼 개수가 컬럼 개수 제한을 초과하는 경우 에러 메시지와 함께 쿼리 실행이 중단됩니다.</w:t>
      </w:r>
    </w:p>
    <w:p>
      <w:pPr>
        <w:numPr>
          <w:numId w:val="16"/>
        </w:numPr>
        <w:spacing w:before="0" w:after="0"/>
        <w:ind w:left="360" w:hanging="360"/>
      </w:pPr>
      <w:r>
        <w:t>부팅 옵션 문법</w:t>
      </w:r>
    </w:p>
    <w:p>
      <w:pPr>
        <w:pStyle w:val="ae"/>
      </w:pPr>
      <w:r>
        <w:t>-Daraqne.logdb.column_generation_limit=1000</w:t>
      </w:r>
    </w:p>
    <w:p>
      <w:pPr>
        <w:numPr>
          <w:numId w:val="17"/>
        </w:numPr>
        <w:spacing w:before="0" w:after="0"/>
        <w:ind w:left="360" w:hanging="360"/>
      </w:pPr>
      <w:r>
        <w:t>CLI에서 적용 방법</w:t>
      </w:r>
    </w:p>
    <w:p>
      <w:pPr>
        <w:pStyle w:val="ae"/>
      </w:pPr>
      <w:r>
        <w:t>set araqne.logdb.column_generation_limit=1000</w:t>
      </w:r>
    </w:p>
    <w:p>
      <w:pPr>
        <w:numPr>
          <w:numId w:val="18"/>
        </w:numPr>
        <w:spacing w:before="0" w:after="0"/>
        <w:ind w:left="360" w:hanging="360"/>
      </w:pPr>
      <w:r>
        <w:t>컬럼 개수 제한 도달 시 에러 메시지</w:t>
      </w:r>
      <w:r>
        <w:drawing>
          <wp:inline distT="0" distR="0" distB="0" distL="0">
            <wp:extent cx="5715000" cy="3314700"/>
            <wp:docPr id="8" name="Drawing 8" descr=""/>
            <a:graphic xmlns:a="http://schemas.openxmlformats.org/drawingml/2006/main">
              <a:graphicData uri="http://schemas.openxmlformats.org/drawingml/2006/picture">
                <pic:pic xmlns:pic="http://schemas.openxmlformats.org/drawingml/2006/picture">
                  <pic:nvPicPr>
                    <pic:cNvPr id="0" name="Picture 8" descr=""/>
                    <pic:cNvPicPr>
                      <a:picLocks noChangeAspect="true"/>
                    </pic:cNvPicPr>
                  </pic:nvPicPr>
                  <pic:blipFill>
                    <a:blip r:embed="rId35"/>
                    <a:stretch>
                      <a:fillRect/>
                    </a:stretch>
                  </pic:blipFill>
                  <pic:spPr>
                    <a:xfrm>
                      <a:off x="0" y="0"/>
                      <a:ext cx="5715000" cy="3314700"/>
                    </a:xfrm>
                    <a:prstGeom prst="rect">
                      <a:avLst/>
                    </a:prstGeom>
                  </pic:spPr>
                </pic:pic>
              </a:graphicData>
            </a:graphic>
          </wp:inline>
        </w:drawing>
      </w:r>
    </w:p>
    <w:p>
      <w:pPr>
        <w:pStyle w:val="4"/>
      </w:pPr>
      <w:r>
        <w:t>SNR#2058 table 쿼리 커맨드로 특정 노드에 대해 와일드카드 조회 시 NPE 에러가 발생하며 쿼리가 실패하는 문제 해결</w:t>
      </w:r>
    </w:p>
    <w:p>
      <w:r>
        <w:t>table 커맨드로 단일 노드에 대해 와일드카드 조회 시, NPE(NullPointerException) 에러가 발생하며 쿼리가 실패하는 문제가 해결되었습니다. 문제가 발생했던 쿼리의 형태는 다음과 같습니다.</w:t>
      </w:r>
    </w:p>
    <w:p>
      <w:pPr>
        <w:pStyle w:val="ae"/>
      </w:pPr>
      <w:r>
        <w:t>table n2:t*</w:t>
      </w:r>
    </w:p>
    <w:p>
      <w:r>
        <w:t>발생했던 에러 로그는 다음과 같습니다.</w:t>
      </w:r>
    </w:p>
    <w:p>
      <w:pPr>
        <w:pStyle w:val="ae"/>
      </w:pPr>
      <w:r>
        <w:t>[2023-03-06 22:48:14,722] ERROR (LogQueryPlugin) - araqne logdb: cannot create query</w:t>
        <w:cr/>
      </w:r>
      <w:r>
        <w:t>java.lang.NullPointerException</w:t>
        <w:cr/>
      </w:r>
      <w:r>
        <w:t xml:space="preserve">        at com.logpresso.query.planner.DistributedQueryPlanner.__M_expandToAsteriskRemoteStorageObjectSpec(DistributedQueryPlanner.java:1085)</w:t>
        <w:cr/>
      </w:r>
      <w:r>
        <w:t xml:space="preserve">        at com.logpresso.query.planner.DistributedQueryPlanner.expandToAsteriskRemoteStorageObjectSpec(DistributedQueryPlanner.java)</w:t>
        <w:cr/>
      </w:r>
      <w:r>
        <w:t xml:space="preserve">        at com.logpresso.query.planner.DistributedQueryPlanner.__M_expandToRemoteStorageObjectSpec(DistributedQueryPlanner.java:1290)</w:t>
        <w:cr/>
      </w:r>
      <w:r>
        <w:t xml:space="preserve">        at com.logpresso.query.planner.DistributedQueryPlanner.expandToRemoteStorageObjectSpec(DistributedQueryPlanner.java)</w:t>
        <w:cr/>
      </w:r>
      <w:r>
        <w:t xml:space="preserve">        at com.logpresso.query.planner.DistributedQueryPlanner.__M_expandToRemoteStorageObjectSpecs(DistributedQueryPlanner.java:1052)</w:t>
        <w:cr/>
      </w:r>
      <w:r>
        <w:t xml:space="preserve">        at com.logpresso.query.planner.DistributedQueryPlanner.expandToRemoteStorageObjectSpecs(DistributedQueryPlanner.java)</w:t>
        <w:cr/>
      </w:r>
      <w:r>
        <w:t xml:space="preserve">        at com.logpresso.query.planner.DistributedQueryPlanner.__M_expandStorageObjectSpecs(DistributedQueryPlanner.java:1038)</w:t>
        <w:cr/>
      </w:r>
      <w:r>
        <w:t xml:space="preserve">        at com.logpresso.query.planner.DistributedQueryPlanner.expandStorageObjectSpecs(DistributedQueryPlanner.java)</w:t>
        <w:cr/>
      </w:r>
      <w:r>
        <w:t xml:space="preserve">        at com.logpresso.query.planner.DistributedQueryPlanner.__M_classifySources(DistributedQueryPlanner.java:999)</w:t>
        <w:cr/>
      </w:r>
      <w:r>
        <w:t xml:space="preserve">        at com.logpresso.query.planner.DistributedQueryPlanner.classifySources(DistributedQueryPlanner.java)</w:t>
        <w:cr/>
      </w:r>
      <w:r>
        <w:t xml:space="preserve">        at com.logpresso.query.planner.DistributedQueryPlanner.__M_planRecursively(DistributedQueryPlanner.java:264)</w:t>
        <w:cr/>
      </w:r>
      <w:r>
        <w:t xml:space="preserve">        at com.logpresso.query.planner.DistributedQueryPlanner.planRecursively(DistributedQueryPlanner.java)</w:t>
        <w:cr/>
      </w:r>
      <w:r>
        <w:t xml:space="preserve">        at com.logpresso.query.planner.DistributedQueryPlanner.__M_plan(DistributedQueryPlanner.java:244)</w:t>
        <w:cr/>
      </w:r>
      <w:r>
        <w:t xml:space="preserve">        at com.logpresso.query.planner.DistributedQueryPlanner.plan(DistributedQueryPlanner.java)</w:t>
        <w:cr/>
      </w:r>
      <w:r>
        <w:t xml:space="preserve">        at org.araqne.logdb.query.engine.QueryServiceImpl.__M_createQuery(QueryServiceImpl.java:374)</w:t>
        <w:cr/>
      </w:r>
      <w:r>
        <w:t xml:space="preserve">        at org.araqne.logdb.query.engine.QueryServiceImpl.createQuery(QueryServiceImpl.java)</w:t>
        <w:cr/>
      </w:r>
      <w:r>
        <w:t xml:space="preserve">        at org.araqne.logdb.msgbus.LogQueryPlugin.__M_createQuery(LogQueryPlugin.java:343)</w:t>
        <w:cr/>
      </w:r>
      <w:r>
        <w:t xml:space="preserve">        at org.araqne.logdb.msgbus.LogQueryPlugin.createQuery(LogQueryPlugin.java)</w:t>
        <w:cr/>
      </w:r>
      <w:r>
        <w:t xml:space="preserve">        at jdk.internal.reflect.GeneratedMethodAccessor36.invoke(Unknown Source)</w:t>
        <w:cr/>
      </w:r>
      <w:r>
        <w:t xml:space="preserve">        at java.base/jdk.internal.reflect.DelegatingMethodAccessorImpl.invoke(DelegatingMethodAccessorImpl.java:43)</w:t>
        <w:cr/>
      </w:r>
      <w:r>
        <w:t xml:space="preserve">        at java.base/java.lang.reflect.Method.invoke(Method.java:566)</w:t>
        <w:cr/>
      </w:r>
      <w:r>
        <w:t xml:space="preserve">        at org.araqne.msgbus.handler.MsgbusPluginHandler.__M_handleMessage(MsgbusPluginHandler.java:201)</w:t>
        <w:cr/>
      </w:r>
      <w:r>
        <w:t xml:space="preserve">        at org.araqne.msgbus.handler.MsgbusPluginHandler.handleMessage(MsgbusPluginHandler.java)</w:t>
        <w:cr/>
      </w:r>
      <w:r>
        <w:t xml:space="preserve">        at org.araqne.msgbus.impl.MessageBusImpl$TaskRunner.__M_invokeMessageHandler(MessageBusImpl.java:579)</w:t>
        <w:cr/>
      </w:r>
      <w:r>
        <w:t xml:space="preserve">        at org.araqne.msgbus.impl.MessageBusImpl$TaskRunner.invokeMessageHandler(MessageBusImpl.java)</w:t>
        <w:cr/>
      </w:r>
      <w:r>
        <w:t xml:space="preserve">        at org.araqne.msgbus.impl.MessageBusImpl$TaskRunner.__M_run(MessageBusImpl.java:569)</w:t>
        <w:cr/>
      </w:r>
      <w:r>
        <w:t xml:space="preserve">        at org.araqne.msgbus.impl.MessageBusImpl$TaskRunner.run(MessageBusImpl.java)</w:t>
        <w:cr/>
      </w:r>
      <w:r>
        <w:t xml:space="preserve">        at java.base/java.util.concurrent.ThreadPoolExecutor.runWorker(ThreadPoolExecutor.java:1128)</w:t>
        <w:cr/>
      </w:r>
      <w:r>
        <w:t xml:space="preserve">        at java.base/java.util.concurrent.ThreadPoolExecutor$Worker.run(ThreadPoolExecutor.java:628)</w:t>
        <w:cr/>
      </w:r>
      <w:r>
        <w:t xml:space="preserve">        at java.base/java.lang.Thread.run(Thread.java:829)</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 w:numId="13">
    <w:abstractNumId w:val="0"/>
  </w:num>
  <w:num w:numId="14">
    <w:abstractNumId w:val="0"/>
  </w:num>
  <w:num w:numId="15">
    <w:abstractNumId w:val="0"/>
  </w:num>
  <w:num w:numId="16">
    <w:abstractNumId w:val="0"/>
  </w:num>
  <w:num w:numId="17">
    <w:abstractNumId w:val="0"/>
  </w:num>
  <w:num w:numId="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https://docs.logpresso.com/ko/enterprise/4.0/issues/ENT4019" TargetMode="External" Type="http://schemas.openxmlformats.org/officeDocument/2006/relationships/hyperlink"/><Relationship Id="rId11" Target="https://docs.logpresso.com/ko/enterprise/4.0/issues/ENT4269" TargetMode="External" Type="http://schemas.openxmlformats.org/officeDocument/2006/relationships/hyperlink"/><Relationship Id="rId12" Target="https://docs.logpresso.com/ko/enterprise/4.0/issues/ENT4274" TargetMode="External" Type="http://schemas.openxmlformats.org/officeDocument/2006/relationships/hyperlink"/><Relationship Id="rId13" Target="https://docs.logpresso.com/ko/enterprise/4.0/issues/ENT4345" TargetMode="External" Type="http://schemas.openxmlformats.org/officeDocument/2006/relationships/hyperlink"/><Relationship Id="rId14" Target="https://docs.logpresso.com/ko/enterprise/4.0/issues/ENT3897" TargetMode="External" Type="http://schemas.openxmlformats.org/officeDocument/2006/relationships/hyperlink"/><Relationship Id="rId15" Target="https://docs.logpresso.com/ko/enterprise/4.0/issues/ENT4021" TargetMode="External" Type="http://schemas.openxmlformats.org/officeDocument/2006/relationships/hyperlink"/><Relationship Id="rId16" Target="https://docs.logpresso.com/ko/enterprise/4.0/issues/ENT4282" TargetMode="External" Type="http://schemas.openxmlformats.org/officeDocument/2006/relationships/hyperlink"/><Relationship Id="rId17" Target="https://docs.logpresso.com/ko/enterprise/4.0/issues/ENT4391" TargetMode="External" Type="http://schemas.openxmlformats.org/officeDocument/2006/relationships/hyperlink"/><Relationship Id="rId18" Target="https://docs.logpresso.com/ko/enterprise/4.0/issues/ENT4392" TargetMode="External" Type="http://schemas.openxmlformats.org/officeDocument/2006/relationships/hyperlink"/><Relationship Id="rId19" Target="https://docs.logpresso.com/ko/enterprise/4.0/issues/ENT4393" TargetMode="External" Type="http://schemas.openxmlformats.org/officeDocument/2006/relationships/hyperlink"/><Relationship Id="rId2" Target="numbering.xml" Type="http://schemas.openxmlformats.org/officeDocument/2006/relationships/numbering"/><Relationship Id="rId20" Target="https://docs.logpresso.com/ko/enterprise/4.0/issues/ENT4409" TargetMode="External" Type="http://schemas.openxmlformats.org/officeDocument/2006/relationships/hyperlink"/><Relationship Id="rId21" Target="https://docs.logpresso.com/ko/enterprise/4.0/issues/ENT4423" TargetMode="External" Type="http://schemas.openxmlformats.org/officeDocument/2006/relationships/hyperlink"/><Relationship Id="rId22" Target="https://docs.logpresso.com/ko/enterprise/4.0/issues/ENT4430" TargetMode="External" Type="http://schemas.openxmlformats.org/officeDocument/2006/relationships/hyperlink"/><Relationship Id="rId23" Target="https://docs.logpresso.com/ko/enterprise/4.0/issues/ENT4440" TargetMode="External" Type="http://schemas.openxmlformats.org/officeDocument/2006/relationships/hyperlink"/><Relationship Id="rId24" Target="https://docs.logpresso.com/ko/enterprise/4.0/issues/ENT4442" TargetMode="External" Type="http://schemas.openxmlformats.org/officeDocument/2006/relationships/hyperlink"/><Relationship Id="rId25" Target="https://docs.logpresso.com/ko/enterprise/4.0/issues/ENT4463" TargetMode="External" Type="http://schemas.openxmlformats.org/officeDocument/2006/relationships/hyperlink"/><Relationship Id="rId26" Target="https://docs.logpresso.com/ko/sonar/4.0/issues/SNR2058" TargetMode="External" Type="http://schemas.openxmlformats.org/officeDocument/2006/relationships/hyperlink"/><Relationship Id="rId27" Target="media/image1.png" Type="http://schemas.openxmlformats.org/officeDocument/2006/relationships/image"/><Relationship Id="rId28" Target="media/image2.png" Type="http://schemas.openxmlformats.org/officeDocument/2006/relationships/image"/><Relationship Id="rId29" Target="media/image3.png" Type="http://schemas.openxmlformats.org/officeDocument/2006/relationships/image"/><Relationship Id="rId3" Target="styles.xml" Type="http://schemas.openxmlformats.org/officeDocument/2006/relationships/styles"/><Relationship Id="rId30" Target="media/image4.png" Type="http://schemas.openxmlformats.org/officeDocument/2006/relationships/image"/><Relationship Id="rId31" Target="media/image5.png" Type="http://schemas.openxmlformats.org/officeDocument/2006/relationships/image"/><Relationship Id="rId32" Target="media/image6.png" Type="http://schemas.openxmlformats.org/officeDocument/2006/relationships/image"/><Relationship Id="rId33" Target="media/image7.png" Type="http://schemas.openxmlformats.org/officeDocument/2006/relationships/image"/><Relationship Id="rId34" Target="media/image8.png" Type="http://schemas.openxmlformats.org/officeDocument/2006/relationships/image"/><Relationship Id="rId35" Target="media/image9.png" Type="http://schemas.openxmlformats.org/officeDocument/2006/relationships/image"/><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