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3D 네트워크 그래프 위젯</w:t>
      </w:r>
    </w:p>
    <w:p>
      <w:r>
        <w:t>이 위젯은 쿼리 결과를 3차원 네트워크 그래프로 표시합니다. 쿼리 결과에 포함된 필드간 관계를 파악하는 목적으로 사용합니다. 그래프에 표시된 노드를 클릭하면 해당 노드와 연결된 선과 관련 노드가 강조되어 표현됩니다.</w:t>
      </w:r>
    </w:p>
    <w:p>
      <w:pPr>
        <w:pStyle w:val="af1"/>
      </w:pPr>
      <w:r>
        <w:t>3D 위젯은 고성능 그래픽 카드가 설치된 시스템에서 사용해야 합니다.</w:t>
      </w:r>
    </w:p>
    <w:p>
      <w:pPr>
        <w:pStyle w:val="a7"/>
      </w:pPr>
      <w:r>
        <w:t>위젯 속성</w:t>
      </w:r>
    </w:p>
    <w:p>
      <w:r>
        <w:rPr>
          <w:b w:val="on"/>
        </w:rPr>
        <w:t>데이터 유지 시간</w:t>
      </w:r>
    </w:p>
    <w:p>
      <w:pPr>
        <w:ind w:left="400"/>
      </w:pPr>
      <w:r>
        <w:t>데이터 유지 시간이 지나면 노드와 연결선이 위젯에서 삭제되고 브라우저 메모리에서도 삭제됩니다. 기본값은 자동입니다. 새로고침 주기보다 길게 입력하면 표시되는 데이터가 증가하며 브라우저의 메모리 사용이 증가하고, 새로고침 주기보다 짧게 입력할 경우 점점 감소합니다.</w:t>
      </w:r>
    </w:p>
    <w:p>
      <w:r>
        <w:rPr>
          <w:b w:val="on"/>
        </w:rPr>
        <w:t>회전</w:t>
      </w:r>
    </w:p>
    <w:p>
      <w:pPr>
        <w:ind w:left="400"/>
      </w:pPr>
      <w:r>
        <w:t>그래프의 좌우 회전 여부를 설정합니다.</w:t>
      </w:r>
    </w:p>
    <w:p>
      <w:r>
        <w:rPr>
          <w:b w:val="on"/>
        </w:rPr>
        <w:t>회전속도</w:t>
      </w:r>
    </w:p>
    <w:p>
      <w:pPr>
        <w:ind w:left="400"/>
      </w:pPr>
      <w:r>
        <w:t>그래프의 회전 속도를 설정합니다. 값이 클수록 회전 속도가 빠릅니다(기본값: 10, 유효범위: 1 ~ 100).</w:t>
      </w:r>
    </w:p>
    <w:p>
      <w:r>
        <w:rPr>
          <w:b w:val="on"/>
        </w:rPr>
        <w:t>카메라 거리</w:t>
      </w:r>
    </w:p>
    <w:p>
      <w:pPr>
        <w:ind w:left="400"/>
      </w:pPr>
      <w:r>
        <w:t>그래프와 카메라 사이의 거리를 설정합니다. 기본값은 자동이며, 그래프의 전체 모습을 조망할 수 있는 크기로 보여줍니다. 값이 클수록 그래프와 카메라 사이의 거리가 멀어지므로 그래프의 크기가 작아집니다.</w:t>
      </w:r>
    </w:p>
    <w:p>
      <w:r>
        <w:rPr>
          <w:b w:val="on"/>
        </w:rPr>
        <w:t>표시할 필드 자동 추가</w:t>
      </w:r>
    </w:p>
    <w:p>
      <w:pPr>
        <w:ind w:left="400"/>
      </w:pPr>
      <w:r>
        <w:t>표시할 필드를 자동 추가 여부를 선택합니다(기본값: 선택). 선택하지 않으면 그래프에 표시할 필드를 각각 등록해야 합니다. 필드 순서에 따라 그래프 모양이 달라집니다.</w:t>
      </w:r>
    </w:p>
    <w:p>
      <w:r>
        <w:rPr>
          <w:b w:val="on"/>
        </w:rPr>
        <w:t>범례 글꼴 크기</w:t>
      </w:r>
    </w:p>
    <w:p>
      <w:pPr>
        <w:ind w:left="400"/>
      </w:pPr>
      <w:r>
        <w:t>범례 글꼴 크기를 설정합니다(기본값: 12pt).</w:t>
      </w:r>
    </w:p>
    <w:p>
      <w:r>
        <w:rPr>
          <w:b w:val="on"/>
        </w:rPr>
        <w:t>조절 옵션 표시</w:t>
      </w:r>
    </w:p>
    <w:p>
      <w:pPr>
        <w:ind w:left="400"/>
      </w:pPr>
      <w:r>
        <w:t>범례에 회전 여부 등 조절 옵션을 설정합니다(기본값: 선택).</w:t>
      </w:r>
    </w:p>
    <w:p>
      <w:r>
        <w:rPr>
          <w:b w:val="on"/>
        </w:rPr>
        <w:t>필드 설정</w:t>
      </w:r>
    </w:p>
    <w:p>
      <w:pPr>
        <w:ind w:left="400"/>
      </w:pPr>
      <w:r>
        <w:t>표시할 필드 자동 추가 미설정시 직접 표시할 필드를 설정합니다. 표시할 필드와 이름, 색상을 설정합니다.</w:t>
      </w:r>
    </w:p>
    <w:p>
      <w:pPr>
        <w:pStyle w:val="a7"/>
      </w:pPr>
      <w:r>
        <w:t>이벤트</w:t>
      </w:r>
    </w:p>
    <w:p>
      <w:hyperlink r:id="rId10">
        <w:r>
          <w:rPr>
            <w:rStyle w:val="a6"/>
          </w:rPr>
          <w:t>이벤트</w:t>
        </w:r>
      </w:hyperlink>
      <w:r>
        <w:t>가 발생했을 때 위젯이 수행할 동작을 설정합니다.</w:t>
      </w:r>
    </w:p>
    <w:p>
      <w:r>
        <w:rPr>
          <w:b w:val="on"/>
        </w:rPr>
        <w:t>클릭</w:t>
      </w:r>
    </w:p>
    <w:p>
      <w:r>
        <w:t>사용자가 차트에서 특정 항목을 클릭했을 때 수행할 동작으로, 다음 중 하나를 선택하십시오(기본값: 사용 안 함).</w:t>
      </w:r>
    </w:p>
    <w:p>
      <w:pPr>
        <w:numPr>
          <w:numId w:val="6"/>
        </w:numPr>
        <w:spacing w:before="0" w:after="0"/>
        <w:ind w:left="360" w:hanging="360"/>
      </w:pPr>
      <w:r>
        <w:rPr>
          <w:b w:val="on"/>
        </w:rPr>
        <w:t>[쿼리 실행](event-actions#outline5)</w:t>
      </w:r>
    </w:p>
    <w:p>
      <w:pPr>
        <w:numPr>
          <w:numId w:val="6"/>
        </w:numPr>
        <w:spacing w:before="0" w:after="0"/>
        <w:ind w:left="360" w:hanging="360"/>
      </w:pPr>
      <w:r>
        <w:rPr>
          <w:b w:val="on"/>
        </w:rPr>
        <w:t>[필터링](event-actions#outline8)</w:t>
      </w:r>
    </w:p>
    <w:p>
      <w:pPr>
        <w:numPr>
          <w:numId w:val="6"/>
        </w:numPr>
        <w:spacing w:before="0" w:after="0"/>
        <w:ind w:left="400" w:hanging="360"/>
      </w:pPr>
      <w:r>
        <w:rPr>
          <w:b w:val="on"/>
        </w:rPr>
        <w:t>[브라우저 실행](event-actions#outline3)</w:t>
      </w:r>
    </w:p>
    <w:p>
      <w:pPr>
        <w:pStyle w:val="a7"/>
      </w:pPr>
      <w:r>
        <w:t>예제</w:t>
      </w:r>
    </w:p>
    <w:p>
      <w:r>
        <w:t>다음과 같은 속성을 갖는 3D 네트워크 그래프 위젯을 만들어보십시오.</w:t>
      </w:r>
    </w:p>
    <w:p>
      <w:pPr>
        <w:numPr>
          <w:numId w:val="7"/>
        </w:numPr>
        <w:spacing w:before="0" w:after="0"/>
        <w:ind w:left="360" w:hanging="360"/>
      </w:pPr>
      <w:r>
        <w:rPr>
          <w:b w:val="on"/>
        </w:rPr>
        <w:t>위젯 이름</w:t>
      </w:r>
      <w:r>
        <w:t>: 의심스러운 트래픽 네트워크 그래프</w:t>
      </w:r>
    </w:p>
    <w:p>
      <w:pPr>
        <w:numPr>
          <w:numId w:val="7"/>
        </w:numPr>
        <w:spacing w:before="0" w:after="0"/>
        <w:ind w:left="360" w:hanging="360"/>
      </w:pPr>
      <w:r>
        <w:rPr>
          <w:b w:val="on"/>
        </w:rPr>
        <w:t>타입 선택</w:t>
      </w:r>
      <w:r>
        <w:t>: 3D 네트워크 그래프</w:t>
      </w:r>
    </w:p>
    <w:p>
      <w:pPr>
        <w:numPr>
          <w:numId w:val="7"/>
        </w:numPr>
        <w:spacing w:before="0" w:after="0"/>
        <w:ind w:left="360" w:hanging="360"/>
      </w:pPr>
      <w:r>
        <w:rPr>
          <w:b w:val="on"/>
        </w:rPr>
        <w:t>데이터소스 선택</w:t>
      </w:r>
      <w:r>
        <w:t xml:space="preserve">: </w:t>
      </w:r>
      <w:hyperlink r:id="rId11">
        <w:r>
          <w:rPr>
            <w:rStyle w:val="a6"/>
          </w:rPr>
          <w:t>widget_example</w:t>
        </w:r>
      </w:hyperlink>
    </w:p>
    <w:p>
      <w:pPr>
        <w:numPr>
          <w:numId w:val="7"/>
        </w:numPr>
        <w:spacing w:before="0" w:after="0"/>
        <w:ind w:left="360" w:hanging="360"/>
      </w:pPr>
      <w:r>
        <w:rPr>
          <w:b w:val="on"/>
        </w:rPr>
        <w:t>쿼리문</w:t>
      </w:r>
    </w:p>
    <w:p>
      <w:pPr>
        <w:pStyle w:val="ae"/>
        <w:numPr>
          <w:numId w:val="7"/>
        </w:numPr>
        <w:spacing w:before="0" w:after="0"/>
        <w:ind w:left="360" w:hanging="360"/>
      </w:pPr>
      <w:r>
        <w:t>search</w:t>
        <w:cr/>
      </w:r>
      <w:r>
        <w:t xml:space="preserve">      not (asn == "AS2635 AUTOMATTIC" or asn == "AS7018 ATT-INTERNET4")</w:t>
        <w:cr/>
      </w:r>
      <w:r>
        <w:t xml:space="preserve">      suspicious !="normal"</w:t>
        <w:cr/>
      </w:r>
      <w:r>
        <w:t xml:space="preserve">  | eval dst_ip="13.125.82.152"</w:t>
        <w:cr/>
      </w:r>
      <w:r>
        <w:t xml:space="preserve">  | fields src_ip, dst_ip, suspicious</w:t>
      </w:r>
    </w:p>
    <w:p>
      <w:pPr>
        <w:numPr>
          <w:numId w:val="7"/>
        </w:numPr>
        <w:spacing w:before="0" w:after="0"/>
        <w:ind w:left="360" w:hanging="360"/>
      </w:pPr>
      <w:r>
        <w:rPr>
          <w:b w:val="on"/>
        </w:rPr>
        <w:t>새로고침 주기</w:t>
      </w:r>
      <w:r>
        <w:t>: 60초</w:t>
      </w:r>
    </w:p>
    <w:p>
      <w:pPr>
        <w:numPr>
          <w:numId w:val="7"/>
        </w:numPr>
        <w:spacing w:before="0" w:after="0"/>
        <w:ind w:left="360" w:hanging="360"/>
      </w:pPr>
      <w:r>
        <w:rPr>
          <w:b w:val="on"/>
        </w:rPr>
        <w:t>데이터 유지시간</w:t>
      </w:r>
      <w:r>
        <w:t>: 자동 선택</w:t>
      </w:r>
    </w:p>
    <w:p>
      <w:pPr>
        <w:numPr>
          <w:numId w:val="7"/>
        </w:numPr>
        <w:spacing w:before="0" w:after="0"/>
        <w:ind w:left="360" w:hanging="360"/>
      </w:pPr>
      <w:r>
        <w:rPr>
          <w:b w:val="on"/>
        </w:rPr>
        <w:t>회전</w:t>
      </w:r>
      <w:r>
        <w:t>: 선택</w:t>
      </w:r>
    </w:p>
    <w:p>
      <w:pPr>
        <w:numPr>
          <w:numId w:val="7"/>
        </w:numPr>
        <w:spacing w:before="0" w:after="0"/>
        <w:ind w:left="360" w:hanging="360"/>
      </w:pPr>
      <w:r>
        <w:rPr>
          <w:b w:val="on"/>
        </w:rPr>
        <w:t>회전속도(1-100)</w:t>
      </w:r>
      <w:r>
        <w:t>: 10</w:t>
      </w:r>
    </w:p>
    <w:p>
      <w:pPr>
        <w:numPr>
          <w:numId w:val="7"/>
        </w:numPr>
        <w:spacing w:before="0" w:after="0"/>
        <w:ind w:left="360" w:hanging="360"/>
      </w:pPr>
      <w:r>
        <w:rPr>
          <w:b w:val="on"/>
        </w:rPr>
        <w:t>카메라 거리</w:t>
      </w:r>
      <w:r>
        <w:t>: 자동 선택</w:t>
      </w:r>
    </w:p>
    <w:p>
      <w:pPr>
        <w:numPr>
          <w:numId w:val="7"/>
        </w:numPr>
        <w:spacing w:before="0" w:after="0"/>
        <w:ind w:left="360" w:hanging="360"/>
      </w:pPr>
      <w:r>
        <w:rPr>
          <w:b w:val="on"/>
        </w:rPr>
        <w:t>표시할 필드 자동 추가</w:t>
      </w:r>
      <w:r>
        <w:t>: 선택 해제</w:t>
      </w:r>
    </w:p>
    <w:p>
      <w:pPr>
        <w:numPr>
          <w:numId w:val="7"/>
        </w:numPr>
        <w:spacing w:before="0" w:after="0"/>
        <w:ind w:left="360" w:hanging="360"/>
      </w:pPr>
      <w:r>
        <w:rPr>
          <w:b w:val="on"/>
        </w:rPr>
        <w:t>필드 설정</w:t>
      </w:r>
      <w:r>
        <w:t>(다음과 같은 순서로 입력)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표시할 이름</w:t>
            </w:r>
          </w:p>
        </w:tc>
        <w:tc>
          <w:tcPr>
            <w:shd w:fill="eeeeee"/>
          </w:tcPr>
          <w:p>
            <w:pPr>
              <w:spacing w:before="0" w:after="0"/>
            </w:pPr>
            <w:r>
              <w:rPr>
                <w:rFonts w:ascii="맑은 고딕" w:hAnsi="맑은 고딕" w:cs="맑은 고딕" w:eastAsia="맑은 고딕"/>
              </w:rPr>
              <w:t>색상</w:t>
            </w:r>
          </w:p>
        </w:tc>
      </w:tr>
      <w:tr>
        <w:tc>
          <w:p>
            <w:pPr>
              <w:spacing w:before="0" w:after="0"/>
            </w:pPr>
            <w:r>
              <w:rPr>
                <w:rStyle w:val="af4"/>
              </w:rPr>
              <w:t>dst_ip</w:t>
            </w:r>
            <w:r>
              <w:t/>
            </w:r>
          </w:p>
        </w:tc>
        <w:tc>
          <w:p>
            <w:pPr>
              <w:spacing w:before="0" w:after="0"/>
            </w:pPr>
            <w:r>
              <w:t>dst_ip</w:t>
            </w:r>
          </w:p>
        </w:tc>
        <w:tc>
          <w:p>
            <w:pPr>
              <w:spacing w:before="0" w:after="0"/>
            </w:pPr>
            <w:r>
              <w:t>임의 선택</w:t>
            </w:r>
          </w:p>
        </w:tc>
      </w:tr>
      <w:tr>
        <w:tc>
          <w:p>
            <w:pPr>
              <w:spacing w:before="0" w:after="0"/>
            </w:pPr>
            <w:r>
              <w:rPr>
                <w:rStyle w:val="af4"/>
              </w:rPr>
              <w:t>suspicious</w:t>
            </w:r>
            <w:r>
              <w:t/>
            </w:r>
          </w:p>
        </w:tc>
        <w:tc>
          <w:p>
            <w:pPr>
              <w:spacing w:before="0" w:after="0"/>
            </w:pPr>
            <w:r>
              <w:t>dst_ip</w:t>
            </w:r>
          </w:p>
        </w:tc>
        <w:tc>
          <w:p>
            <w:pPr>
              <w:spacing w:before="0" w:after="0"/>
            </w:pPr>
            <w:r>
              <w:t>임의 선택</w:t>
            </w:r>
          </w:p>
        </w:tc>
      </w:tr>
      <w:tr>
        <w:tc>
          <w:p>
            <w:pPr>
              <w:spacing w:before="0" w:after="0"/>
            </w:pPr>
            <w:r>
              <w:rPr>
                <w:rStyle w:val="af4"/>
              </w:rPr>
              <w:t>src_ip</w:t>
            </w:r>
            <w:r>
              <w:t/>
            </w:r>
          </w:p>
        </w:tc>
        <w:tc>
          <w:p>
            <w:pPr>
              <w:spacing w:before="0" w:after="0"/>
            </w:pPr>
            <w:r>
              <w:t>dst_ip</w:t>
            </w:r>
          </w:p>
        </w:tc>
        <w:tc>
          <w:p>
            <w:pPr>
              <w:spacing w:before="0" w:after="0"/>
            </w:pPr>
            <w:r>
              <w:t>임의 선택</w:t>
            </w:r>
          </w:p>
        </w:tc>
      </w:tr>
    </w:tbl>
    <w:p>
      <w:pPr>
        <w:numPr>
          <w:numId w:val="7"/>
        </w:numPr>
        <w:spacing w:before="0" w:after="0"/>
        <w:ind w:left="360" w:hanging="360"/>
      </w:pPr>
      <w:r>
        <w:rPr>
          <w:b w:val="on"/>
        </w:rPr>
        <w:t>클릭</w:t>
      </w:r>
      <w:r>
        <w:t>: 사용 안함</w:t>
      </w:r>
    </w:p>
    <w:p>
      <w:r>
        <w:drawing>
          <wp:inline distT="0" distR="0" distB="0" distL="0">
            <wp:extent cx="5715000" cy="4457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2"/>
                    <a:stretch>
                      <a:fillRect/>
                    </a:stretch>
                  </pic:blipFill>
                  <pic:spPr>
                    <a:xfrm>
                      <a:off x="0" y="0"/>
                      <a:ext cx="5715000" cy="44577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enterprise/4.0/ui/events" TargetMode="External" Type="http://schemas.openxmlformats.org/officeDocument/2006/relationships/hyperlink"/><Relationship Id="rId11" Target="https://docs.logpresso.com/ko/enterprise/4.0/ui/dashboard-data-for-widget-drill" TargetMode="External" Type="http://schemas.openxmlformats.org/officeDocument/2006/relationships/hyperlink"/><Relationship Id="rId12"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