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이벤트</w:t>
      </w:r>
    </w:p>
    <w:p>
      <w:hyperlink r:id="rId10">
        <w:r>
          <w:rPr>
            <w:rStyle w:val="a6"/>
          </w:rPr>
          <w:t>데이터 위젯</w:t>
        </w:r>
      </w:hyperlink>
      <w:r>
        <w:t>의 기본적인 기능은 미리 정의된 데이터를 불러와 시각화하는 것입니다. 그러나, 위젯이 보여주는 정보 중에서 특정한 값이나 구간에 대해 추가적인 정보를 확인하거나, 특정한 상황에서 경보를 발생시켜야 할 때가 있습니다. 로그프레소 플랫폼은 위젯이 추가적인 정보를 제공하거나 경보하도록 이벤트 기능을 제공합니다.</w:t>
      </w:r>
    </w:p>
    <w:p>
      <w:r>
        <w:drawing>
          <wp:inline distT="0" distR="0" distB="0" distL="0">
            <wp:extent cx="5715000" cy="5803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data-widgets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