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기타</w:t>
      </w:r>
    </w:p>
    <w:p>
      <w:r>
        <w:t>여기서 설명하는 로거들은 유형이 분류되지 않은 것으로, CEP 정보, TCP 포트 상태, 계정 생성/삭제 및 기타 계정 관련 이벤트, 파일 변경과 같은 정보를 수집하거나 스트림 쿼리의 출력을 가공하는 로거 등이 있습니다.</w:t>
      </w:r>
    </w:p>
    <w:p>
      <w:r>
        <w:drawing>
          <wp:inline distT="0" distR="0" distB="0" distL="0">
            <wp:extent cx="5715000" cy="604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CEP 이벤트</w:t>
      </w:r>
    </w:p>
    <w:p>
      <w:r>
        <w:t>CEP 이벤트 로거는 CEP(Complex Event Processing) 컨텍스트 이벤트 데이터를 수집합니다. 이 로거는 로그프레소 서버에서만 설정할 수 있습니다.</w:t>
      </w:r>
    </w:p>
    <w:p>
      <w:r>
        <w:t xml:space="preserve">이 로거를 사용하려면 로그프레소 서버에 CEP이 가능하도록 구성이 되어 있어야 합니다. CEP 환경 구성에 필요한 명령은 </w:t>
      </w:r>
      <w:hyperlink r:id="rId11">
        <w:r>
          <w:rPr>
            <w:rStyle w:val="a6"/>
          </w:rPr>
          <w:t>이벤트 연관 분석</w:t>
        </w:r>
      </w:hyperlink>
      <w:r>
        <w:t xml:space="preserve">, </w:t>
      </w:r>
      <w:hyperlink r:id="rId12">
        <w:r>
          <w:rPr>
            <w:rStyle w:val="a6"/>
          </w:rPr>
          <w:t>이벤트 컨텍스트 함수</w:t>
        </w:r>
      </w:hyperlink>
      <w:r>
        <w:t>를 참고하십시오.</w:t>
      </w:r>
    </w:p>
    <w:p>
      <w:r>
        <w:drawing>
          <wp:inline distT="0" distR="0" distB="0" distL="0">
            <wp:extent cx="5715000" cy="298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이벤트 주제 목록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)를 구분자로 하는 CEP 이벤트 주제 목록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TCP 포트 상태 로거</w:t>
      </w:r>
    </w:p>
    <w:p>
      <w:r>
        <w:t>TCP 포트 상태 로거는 원격 호스트의 TCP 포트 개방 여부를 확인하고 결과를 수집합니다.</w:t>
      </w:r>
    </w:p>
    <w:p>
      <w:r>
        <w:drawing>
          <wp:inline distT="0" distR="0" distB="0" distL="0">
            <wp:extent cx="5715000" cy="3619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원격지 포트</w:t>
      </w:r>
    </w:p>
    <w:p>
      <w:pPr>
        <w:ind w:left="400"/>
      </w:pPr>
      <w:r>
        <w:t>원격지 TCP 포트 번호를 입력합니다.</w:t>
      </w:r>
    </w:p>
    <w:p>
      <w:r>
        <w:rPr>
          <w:b w:val="on"/>
        </w:rPr>
        <w:t>원격지 호스트 IP 목록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 xml:space="preserve">)를 구분자로 하는 원격지 호스트 IP 주소 목록. 도메인 주소(예: </w:t>
      </w:r>
      <w:r>
        <w:rPr>
          <w:rStyle w:val="af4"/>
        </w:rPr>
        <w:t>localhost</w:t>
      </w:r>
      <w:r>
        <w:t xml:space="preserve">, </w:t>
      </w:r>
      <w:r>
        <w:rPr>
          <w:rStyle w:val="af4"/>
        </w:rPr>
        <w:t>example.com</w:t>
      </w:r>
      <w:r>
        <w:t>)를 입력해도 IP 주소로 변환하여 인식합니다.</w:t>
      </w:r>
    </w:p>
    <w:p>
      <w:r>
        <w:rPr>
          <w:b w:val="on"/>
        </w:rPr>
        <w:t>타임아웃</w:t>
      </w:r>
    </w:p>
    <w:p>
      <w:pPr>
        <w:ind w:left="400"/>
      </w:pPr>
      <w:r>
        <w:t>연결 타임아웃 시간(단위: 밀리초, 기본값: 0)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리눅스 계정 이벤트 탐지 로거</w:t>
      </w:r>
    </w:p>
    <w:p>
      <w:r>
        <w:t>리눅스 계정 이벤트 탐지 로거는 로그프레소 서버나 센트리가 실행 중인 로컬호스트에 계정이 추가/삭제될 때마다 이를 탐지해 로그를 수집합니다. 이 로거는 로그프레소 서버와 리눅스 센트리에서 설정할 수 있습니다.</w:t>
      </w:r>
    </w:p>
    <w:p>
      <w:r>
        <w:drawing>
          <wp:inline distT="0" distR="0" distB="0" distL="0">
            <wp:extent cx="5715000" cy="3683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경로</w:t>
      </w:r>
    </w:p>
    <w:p>
      <w:pPr>
        <w:ind w:left="400"/>
      </w:pPr>
      <w:r>
        <w:t xml:space="preserve">계정 정보가 있는 파일 경로를 입력합니다(기본값: </w:t>
      </w:r>
      <w:r>
        <w:rPr>
          <w:rStyle w:val="af4"/>
        </w:rPr>
        <w:t>/etc/passwd</w:t>
      </w:r>
      <w:r>
        <w:t>)</w:t>
      </w:r>
    </w:p>
    <w:p>
      <w:r>
        <w:rPr>
          <w:b w:val="on"/>
        </w:rPr>
        <w:t>호스트 IP 목록</w:t>
      </w:r>
    </w:p>
    <w:p>
      <w:pPr>
        <w:ind w:left="400"/>
      </w:pPr>
      <w:r>
        <w:rPr>
          <w:b w:val="on"/>
        </w:rPr>
        <w:t>host_ip</w:t>
      </w:r>
      <w:r>
        <w:t xml:space="preserve"> 필드에 기록할 IP 주소 문자열</w:t>
      </w:r>
    </w:p>
    <w:p>
      <w:r>
        <w:rPr>
          <w:b w:val="on"/>
        </w:rPr>
        <w:t>호스트 이름</w:t>
      </w:r>
    </w:p>
    <w:p>
      <w:pPr>
        <w:ind w:left="400"/>
      </w:pPr>
      <w:r>
        <w:rPr>
          <w:b w:val="on"/>
        </w:rPr>
        <w:t>host_name</w:t>
      </w:r>
      <w:r>
        <w:t xml:space="preserve"> 필드에 기록할 호스트 이름 문자열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설정 파일 변경 탐지 로거</w:t>
      </w:r>
    </w:p>
    <w:p>
      <w:r>
        <w:t>설정 파일이 변경될 때마다 로그를 발생합니다.</w:t>
      </w:r>
    </w:p>
    <w:p>
      <w:r>
        <w:drawing>
          <wp:inline distT="0" distR="0" distB="0" distL="0">
            <wp:extent cx="5715000" cy="4711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파일 내용 추가</w:t>
      </w:r>
    </w:p>
    <w:p>
      <w:pPr>
        <w:ind w:left="400"/>
      </w:pPr>
      <w:r>
        <w:t xml:space="preserve">파일 내용의 기록 여부(기본값: 선택 안 함). 수집한 내용은 </w:t>
      </w:r>
      <w:r>
        <w:rPr>
          <w:b w:val="on"/>
        </w:rPr>
        <w:t>file_content</w:t>
      </w:r>
      <w:r>
        <w:t xml:space="preserve"> 필드에 기록합니다. 변경 내역은 파일 전체에 대해 탐지하지만, 파일 내용은 128KB까지만 기록합니다.</w:t>
      </w:r>
    </w:p>
    <w:p>
      <w:r>
        <w:rPr>
          <w:b w:val="on"/>
        </w:rPr>
        <w:t>변경사항 추가</w:t>
      </w:r>
    </w:p>
    <w:p>
      <w:pPr>
        <w:ind w:left="400"/>
      </w:pPr>
      <w:r>
        <w:t xml:space="preserve">수집 대상 설정 파일의 변경 내역 기록 여부(기본값: 선택 안 함) 이 옵션을 선택하면 변경전 내용과 변경 후 내용을 </w:t>
      </w:r>
      <w:r>
        <w:rPr>
          <w:b w:val="on"/>
        </w:rPr>
        <w:t>file_diff</w:t>
      </w:r>
      <w:r>
        <w:t xml:space="preserve"> 필드에 기록합니다. 변경 내역은 최대 128KB까지 기록합니다.</w:t>
      </w:r>
    </w:p>
    <w:p>
      <w:r>
        <w:rPr>
          <w:b w:val="on"/>
        </w:rPr>
        <w:t>파일 인코딩</w:t>
      </w:r>
    </w:p>
    <w:p>
      <w:pPr>
        <w:ind w:left="400"/>
      </w:pPr>
      <w:r>
        <w:t>텍스트 파일에 적용할 문자 인코딩 방식을 목록에서 선택(기본값: UTF-8)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스트림 쿼리 출력</w:t>
      </w:r>
    </w:p>
    <w:p>
      <w:r>
        <w:t xml:space="preserve">스트림 쿼리 출력 로거는 </w:t>
      </w:r>
      <w:hyperlink r:id="rId17">
        <w:r>
          <w:rPr>
            <w:rStyle w:val="a6"/>
          </w:rPr>
          <w:t>스트림 쿼리</w:t>
        </w:r>
      </w:hyperlink>
      <w:r>
        <w:t>의 출력을 수집합니다. 이 로거는 로그프레소 서버에서만 설정할 수 있습니다.</w:t>
      </w:r>
    </w:p>
    <w:p>
      <w:r>
        <w:drawing>
          <wp:inline distT="0" distR="0" distB="0" distL="0">
            <wp:extent cx="5715000" cy="2984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스트림 쿼리 이름</w:t>
      </w:r>
    </w:p>
    <w:p>
      <w:pPr>
        <w:ind w:left="400"/>
      </w:pPr>
      <w:r>
        <w:t>수집할 스트림 쿼리의 이름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query/section-event-correlation" TargetMode="External" Type="http://schemas.openxmlformats.org/officeDocument/2006/relationships/hyperlink"/><Relationship Id="rId12" Target="https://docs.logpresso.com/ko/query/section-complex-event-processing-functions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https://docs.logpresso.com/ko/enterprise/4.0/ui/stream" TargetMode="External" Type="http://schemas.openxmlformats.org/officeDocument/2006/relationships/hyperlink"/><Relationship Id="rId18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