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패키지 관리</w:t>
      </w:r>
    </w:p>
    <w:p>
      <w:r>
        <w:rPr>
          <w:b w:val="on"/>
        </w:rPr>
        <w:t>설정 &gt; 패키지 관리</w:t>
      </w:r>
      <w:r>
        <w:t>에서 로그프레소 서버와 센트리 업그레이드에 필요한 패키지를 관리할 수 있습니다.</w:t>
      </w:r>
    </w:p>
    <w:p>
      <w:r>
        <w:drawing>
          <wp:inline distT="0" distR="0" distB="0" distL="0">
            <wp:extent cx="5715000" cy="32385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패키지 배포처</w:t>
      </w:r>
    </w:p>
    <w:p>
      <w:r>
        <w:t xml:space="preserve">로그프레소가 제공하는 로그프레소 서버, 센트리의 설치 패키지는 </w:t>
      </w:r>
      <w:hyperlink r:id="rId11">
        <w:r>
          <w:rPr>
            <w:rStyle w:val="a6"/>
          </w:rPr>
          <w:t>로그프레소 스토어</w:t>
        </w:r>
      </w:hyperlink>
      <w:r>
        <w:t>에서 로그인한 후에 내려받을 수 있습니다.</w:t>
      </w:r>
    </w:p>
    <w:p>
      <w:r>
        <w:t xml:space="preserve">로그프레소 스토어에서 설치할 제품 버전을 선택하고 </w:t>
      </w:r>
      <w:r>
        <w:rPr>
          <w:b w:val="on"/>
        </w:rPr>
        <w:t>다운로드</w:t>
      </w:r>
      <w:r>
        <w:t xml:space="preserve">를 누르면 패키지를 받을 수 있습니다. 패키지 관리 화면에 패키지를 업로드하려면 디지털 서명 정보가 필요합니다. 디지털 서명 정보는 </w:t>
      </w:r>
      <w:r>
        <w:rPr>
          <w:b w:val="on"/>
        </w:rPr>
        <w:t>디지털 서명 복사</w:t>
      </w:r>
      <w:r>
        <w:t>를 누르면 클립보드에 복사됩니다.</w:t>
      </w:r>
    </w:p>
    <w:p>
      <w:r>
        <w:drawing>
          <wp:inline distT="0" distR="0" distB="0" distL="0">
            <wp:extent cx="5715000" cy="26162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패키지 업로드</w:t>
      </w:r>
    </w:p>
    <w:p>
      <w:r>
        <w:t>로그프레소 서버에서 서버와 센트리 패키지 파일을 업로드하면 해당 패키지로 서버 자신이나 관리 중인 센트리의 패키지를 전환(업그레이드/롤백)할 수 있습니다. 패키지를 업로드하는 방법은 다음과 같습니다.</w:t>
      </w:r>
    </w:p>
    <w:p>
      <w:r>
        <w:rPr>
          <w:b w:val="on"/>
        </w:rPr>
        <w:t>설정 &gt; 패키지 관리</w:t>
      </w:r>
      <w:r>
        <w:t xml:space="preserve">에 있는 도구 모음에서 </w:t>
      </w:r>
      <w:r>
        <w:rPr>
          <w:b w:val="on"/>
        </w:rPr>
        <w:t>패키지 업로드</w:t>
      </w:r>
      <w:r>
        <w:t>를 누릅니다.</w:t>
      </w:r>
    </w:p>
    <w:p>
      <w:r>
        <w:rPr>
          <w:b w:val="on"/>
        </w:rPr>
        <w:t>패키지 업로드</w:t>
      </w:r>
      <w:r>
        <w:t xml:space="preserve"> 창에서 패키지 파일을 선택하고 디지털 서명과 설명을 입력하고 </w:t>
      </w:r>
      <w:r>
        <w:rPr>
          <w:b w:val="on"/>
        </w:rPr>
        <w:t>설치</w:t>
      </w:r>
      <w:r>
        <w:t>를 누릅니다. 다음 그림은 로그프레소 엔터프라이즈 버전 4.0.2055.0을 업로드하는 예입니다.</w:t>
      </w:r>
    </w:p>
    <w:p>
      <w:r>
        <w:drawing>
          <wp:inline distT="0" distR="0" distB="0" distL="0">
            <wp:extent cx="5715000" cy="19177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패키지 파일 선택</w:t>
      </w:r>
      <w:r>
        <w:t xml:space="preserve">: </w:t>
      </w:r>
      <w:r>
        <w:rPr>
          <w:b w:val="on"/>
        </w:rPr>
        <w:t>파일 선택</w:t>
      </w:r>
      <w:r>
        <w:t xml:space="preserve">을 누른 후 업로드 할 패키지 파일의 경로. 파일 이름은 </w:t>
      </w:r>
      <w:r>
        <w:rPr>
          <w:b w:val="on"/>
        </w:rPr>
        <w:t>logpresso-[제품 식별자]-[버전]-[빌드번호].zip</w:t>
      </w:r>
      <w:r>
        <w:t>(예: logpresso-ENT-4.0.2205.0-u2423.zip) 형태로 되어 있습니다.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디지털 서명</w:t>
      </w:r>
      <w:r>
        <w:t>: 패키지 파일의 디지털 서명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설명</w:t>
      </w:r>
      <w:r>
        <w:t>: 패키지 파일을 식별하기 위한 설명(선택 사항).</w:t>
      </w:r>
    </w:p>
    <w:p>
      <w:r>
        <w:t>패키지 업로드가 끝나면 해당 패키지가 목록에 나타납니다.</w:t>
      </w:r>
    </w:p>
    <w:p>
      <w:r>
        <w:drawing>
          <wp:inline distT="0" distR="0" distB="0" distL="0">
            <wp:extent cx="5715000" cy="15875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패키지 전환</w:t>
      </w:r>
    </w:p>
    <w:p>
      <w:r>
        <w:t xml:space="preserve">로그프레소에 업로드된 패키지를 이용해 로그프레소 서버 패키지를 전환할 수 있습니다. 센트리의 패키지 전환은 </w:t>
      </w:r>
      <w:hyperlink r:id="rId15">
        <w:r>
          <w:rPr>
            <w:rStyle w:val="a6"/>
          </w:rPr>
          <w:t>센트리 일괄 배포</w:t>
        </w:r>
      </w:hyperlink>
      <w:r>
        <w:t xml:space="preserve">와 </w:t>
      </w:r>
      <w:hyperlink r:id="rId16">
        <w:r>
          <w:rPr>
            <w:rStyle w:val="a6"/>
          </w:rPr>
          <w:t>센트리 설치</w:t>
        </w:r>
      </w:hyperlink>
      <w:r>
        <w:t>를 참고하십시오.</w:t>
      </w:r>
    </w:p>
    <w:p>
      <w:pPr>
        <w:pStyle w:val="af1"/>
      </w:pPr>
      <w:r>
        <w:t>패키지 전환 시 araqne-core-x.x.x-package.jar 파일은 변경되지 않으며 cache 디렉터리에 있는 번들만 교체됩니다. araqne-core 파일도 교체하려면 로그프레스 서버 프로세스를 재구동해야 합니다.</w:t>
      </w:r>
    </w:p>
    <w:p>
      <w:r>
        <w:rPr>
          <w:b w:val="on"/>
        </w:rPr>
        <w:t>설정 &gt; 패키지 관리</w:t>
      </w:r>
      <w:r>
        <w:t>에서 전환해서 사용할 패키지 이름 앞에 있는 전환 버튼을 누릅니다.</w:t>
      </w:r>
    </w:p>
    <w:p>
      <w:r>
        <w:drawing>
          <wp:inline distT="0" distR="0" distB="0" distL="0">
            <wp:extent cx="5715000" cy="15875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패키지 전환</w:t>
      </w:r>
      <w:r>
        <w:t xml:space="preserve"> 창에서 전환할 패키지의 버전을 확인하고 </w:t>
      </w:r>
      <w:r>
        <w:rPr>
          <w:b w:val="on"/>
        </w:rPr>
        <w:t>전환</w:t>
      </w:r>
      <w:r>
        <w:t>을 누릅니다.</w:t>
      </w:r>
    </w:p>
    <w:p>
      <w:r>
        <w:drawing>
          <wp:inline distT="0" distR="0" distB="0" distL="0">
            <wp:extent cx="5715000" cy="19177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패키지 전환을 시작합니다. 전환 도중 로그프레소가 재시작됩니다.</w:t>
      </w:r>
    </w:p>
    <w:p>
      <w:r>
        <w:t xml:space="preserve">로그프레소 웹 콘솔에 </w:t>
      </w:r>
      <w:hyperlink r:id="rId19">
        <w:r>
          <w:rPr>
            <w:rStyle w:val="a6"/>
          </w:rPr>
          <w:t>로그인</w:t>
        </w:r>
      </w:hyperlink>
      <w:r>
        <w:t>합니다.</w:t>
      </w:r>
    </w:p>
    <w:p>
      <w:r>
        <w:t>패키지 버전을 확인합니다.</w:t>
      </w:r>
    </w:p>
    <w:p>
      <w:pPr>
        <w:numPr>
          <w:numId w:val="9"/>
        </w:numPr>
        <w:spacing w:before="0" w:after="0"/>
        <w:ind w:left="360" w:hanging="360"/>
      </w:pPr>
      <w:hyperlink r:id="rId20">
        <w:r>
          <w:rPr>
            <w:rStyle w:val="a6"/>
          </w:rPr>
          <w:t>시스템 관리</w:t>
        </w:r>
      </w:hyperlink>
      <w:r>
        <w:t xml:space="preserve"> 화면에서 버전을 확인할 수 있습니다.</w:t>
      </w:r>
    </w:p>
    <w:p>
      <w:pPr>
        <w:numPr>
          <w:numId w:val="9"/>
        </w:numPr>
        <w:spacing w:before="0" w:after="0"/>
        <w:ind w:left="360" w:hanging="360"/>
      </w:pPr>
      <w:r>
        <w:t>패키지 관리 화면에서도 사용 중인 버전을 확인할 수 있습니다.</w:t>
      </w:r>
    </w:p>
    <w:p>
      <w:pPr>
        <w:numPr>
          <w:numId w:val="9"/>
        </w:numPr>
        <w:spacing w:before="0" w:after="0"/>
        <w:ind w:left="360" w:hanging="360"/>
      </w:pPr>
      <w:r>
        <w:drawing>
          <wp:inline distT="0" distR="0" distB="0" distL="0">
            <wp:extent cx="5715000" cy="1574800"/>
            <wp:docPr id="6" name="Drawing 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패키지 삭제</w:t>
      </w:r>
    </w:p>
    <w:p>
      <w:r>
        <w:t>업로드한 패키지가 더 이상 필요없으면 삭제할 수 있습니다. 패키지를 삭제하는 방법은 다음과 같습니다.</w:t>
      </w:r>
    </w:p>
    <w:p>
      <w:r>
        <w:rPr>
          <w:b w:val="on"/>
        </w:rPr>
        <w:t>설정 &gt; 패키지 관리</w:t>
      </w:r>
      <w:r>
        <w:t>에서 삭제할 패키지를 선택하고 도구 모음에서 휴지통을 누릅니다.</w:t>
      </w:r>
    </w:p>
    <w:p>
      <w:pPr>
        <w:pStyle w:val="af1"/>
      </w:pPr>
      <w:r>
        <w:t>현재 사용 중인 패키지와 "설명" 열에 auto-generated가 표시된 기본 패키지는 삭제할 수 없습니다.</w:t>
      </w:r>
    </w:p>
    <w:p>
      <w:r>
        <w:t xml:space="preserve">패키지 삭제 창에서 삭제할 패키지를 확인하고 </w:t>
      </w:r>
      <w:r>
        <w:rPr>
          <w:b w:val="on"/>
        </w:rPr>
        <w:t>삭제</w:t>
      </w:r>
      <w:r>
        <w:t>를 누릅니다.</w:t>
      </w:r>
    </w:p>
    <w:p>
      <w:r>
        <w:drawing>
          <wp:inline distT="0" distR="0" distB="0" distL="0">
            <wp:extent cx="5715000" cy="1727200"/>
            <wp:docPr id="7" name="Drawing 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2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1"/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https://logpresso.store/ko/packages" TargetMode="External" Type="http://schemas.openxmlformats.org/officeDocument/2006/relationships/hyperlink"/><Relationship Id="rId12" Target="media/image2.png" Type="http://schemas.openxmlformats.org/officeDocument/2006/relationships/image"/><Relationship Id="rId13" Target="media/image3.png" Type="http://schemas.openxmlformats.org/officeDocument/2006/relationships/image"/><Relationship Id="rId14" Target="media/image4.png" Type="http://schemas.openxmlformats.org/officeDocument/2006/relationships/image"/><Relationship Id="rId15" Target="https://docs.logpresso.com/ko/enterprise/4.0/ui/sentries" TargetMode="External" Type="http://schemas.openxmlformats.org/officeDocument/2006/relationships/hyperlink"/><Relationship Id="rId16" Target="https://docs.logpresso.com/ko/enterprise/4.0/ui/sentries" TargetMode="External" Type="http://schemas.openxmlformats.org/officeDocument/2006/relationships/hyperlink"/><Relationship Id="rId17" Target="media/image5.png" Type="http://schemas.openxmlformats.org/officeDocument/2006/relationships/image"/><Relationship Id="rId18" Target="media/image6.png" Type="http://schemas.openxmlformats.org/officeDocument/2006/relationships/image"/><Relationship Id="rId19" Target="https://docs.logpresso.com/ko/enterprise/4.0/getting-started/login" TargetMode="External" Type="http://schemas.openxmlformats.org/officeDocument/2006/relationships/hyperlink"/><Relationship Id="rId2" Target="numbering.xml" Type="http://schemas.openxmlformats.org/officeDocument/2006/relationships/numbering"/><Relationship Id="rId20" Target="https://docs.logpresso.com/ko/enterprise/4.0/ui/system-settings" TargetMode="External" Type="http://schemas.openxmlformats.org/officeDocument/2006/relationships/hyperlink"/><Relationship Id="rId21" Target="media/image7.png" Type="http://schemas.openxmlformats.org/officeDocument/2006/relationships/image"/><Relationship Id="rId22" Target="media/image8.png" Type="http://schemas.openxmlformats.org/officeDocument/2006/relationships/image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