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파서</w:t>
      </w:r>
    </w:p>
    <w:p>
      <w:pPr>
        <w:pStyle w:val="4"/>
      </w:pPr>
      <w:r>
        <w:t>개요</w:t>
      </w:r>
    </w:p>
    <w:p>
      <w:r>
        <w:t>파서는 데이터를 필요한 형태로 가공(parsing)할 때 사용됩니다. 예를 들어 테이블에 저장된 데이터를 불러와 특정한 형식으로 변환하거나, 로거에서 수집한 데이터를 실시간으로 가공해서 출력할 때, 또는 스트림 쿼리의 출력을 입력으로 받아 가공할 때 파서를 지정해 사용할 수 있습니다. 파서는 데이터 원본을 훼손하지 않고 원본에서 읽어온 데이터를 파싱한 결과만 보여줍니다. 또 다른 예로는 로그프레소 서버가 데이터베이스 테이블에 기록된 로그를 읽어와 출력할 때 특정한 필드에 값을 할당하는 방식으로 파서를 사용할 수도 있습니다.</w:t>
      </w:r>
    </w:p>
    <w:p>
      <w:r>
        <w:rPr>
          <w:b w:val="on"/>
        </w:rPr>
        <w:t>설정 &gt; 파서</w:t>
      </w:r>
      <w:r>
        <w:t>에서 파서를 추가하거나 파서를 관리하는 기능을 제공합니다.</w:t>
      </w:r>
    </w:p>
    <w:p>
      <w:r>
        <w:drawing>
          <wp:inline distT="0" distR="0" distB="0" distL="0">
            <wp:extent cx="5715000" cy="3314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이름</w:t>
      </w:r>
      <w:r>
        <w:t>: 파서의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파서 유형</w:t>
      </w:r>
      <w:r>
        <w:t>: 등록된 파서의 유형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파서 설정</w:t>
      </w:r>
      <w:r>
        <w:t>: 파서 유형별 설정 내용</w:t>
      </w:r>
    </w:p>
    <w:p>
      <w:r>
        <w:t xml:space="preserve">로그프레소 플랫폼에 </w:t>
      </w:r>
      <w:hyperlink r:id="rId11">
        <w:r>
          <w:rPr>
            <w:rStyle w:val="a6"/>
          </w:rPr>
          <w:t>앱</w:t>
        </w:r>
      </w:hyperlink>
      <w:r>
        <w:t xml:space="preserve">을 설치할 때 앱 전용 파서가 포함되어 있을 수 있습니다. 위 그림에서 볼 수 있는 세 가지 파서(apache_httpd_combined, apache_httpd_combined_norm, user_agent_type)는 </w:t>
      </w:r>
      <w:hyperlink r:id="rId12">
        <w:r>
          <w:rPr>
            <w:rStyle w:val="a6"/>
          </w:rPr>
          <w:t>아파치 웹 서버</w:t>
        </w:r>
      </w:hyperlink>
      <w:r>
        <w:t xml:space="preserve"> 앱에 의해 제공되는 파서입니다.</w:t>
      </w:r>
    </w:p>
    <w:p>
      <w:pPr>
        <w:pStyle w:val="4"/>
      </w:pPr>
      <w:r>
        <w:t>파서의 구분</w:t>
      </w:r>
    </w:p>
    <w:p>
      <w:r>
        <w:t>파서의 종류는 다음과 같습니다.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범용</w:t>
      </w:r>
      <w:r>
        <w:t>: 텍스트 기반 데이터 파일을 다루는 파서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SNMP</w:t>
      </w:r>
      <w:r>
        <w:t>: SNMP 통신으로 데이터를 전송하는 써드파티 제품의 로그를 다루는 파서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시스로그</w:t>
      </w:r>
      <w:r>
        <w:t>: 시스로그 통신으로 데이터를 전송하는 써드파티 제품의 로그를 다루는 파서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스크립트</w:t>
      </w:r>
      <w:r>
        <w:t>: 그루비(Groovy) 언어로 작성된 스크립트를 이용해 로그를 다루는 파서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파일</w:t>
      </w:r>
      <w:r>
        <w:t>: 특정한 파일 형식의 로그를 다루는 파서</w:t>
      </w:r>
    </w:p>
    <w:p>
      <w:pPr>
        <w:pStyle w:val="4"/>
      </w:pPr>
      <w:r>
        <w:t>파서 관리</w:t>
      </w:r>
    </w:p>
    <w:p>
      <w:pPr>
        <w:pStyle w:val="a7"/>
      </w:pPr>
      <w:r>
        <w:t>파서 추가</w:t>
      </w:r>
    </w:p>
    <w:p>
      <w:r>
        <w:t>파서를 추가하는 방법은 다음과 같습니다.</w:t>
      </w:r>
    </w:p>
    <w:p>
      <w:r>
        <w:rPr>
          <w:b w:val="on"/>
        </w:rPr>
        <w:t>설정 &gt; 파서</w:t>
      </w:r>
      <w:r>
        <w:t xml:space="preserve">에 있는 도구 모음에서 </w:t>
      </w:r>
      <w:r>
        <w:rPr>
          <w:b w:val="on"/>
        </w:rPr>
        <w:t>+ 새 파서 만들기</w:t>
      </w:r>
      <w:r>
        <w:t>를 누릅니다.</w:t>
      </w:r>
    </w:p>
    <w:p>
      <w:r>
        <w:t xml:space="preserve">추가할 파서 유형을 선택하고 </w:t>
      </w:r>
      <w:r>
        <w:rPr>
          <w:b w:val="on"/>
        </w:rPr>
        <w:t>다음</w:t>
      </w:r>
      <w:r>
        <w:t>을 누릅니다.</w:t>
      </w:r>
    </w:p>
    <w:p>
      <w:r>
        <w:drawing>
          <wp:inline distT="0" distR="0" distB="0" distL="0">
            <wp:extent cx="5715000" cy="32004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파서의 이름과 설정 정보를 입력하고 </w:t>
      </w:r>
      <w:r>
        <w:rPr>
          <w:b w:val="on"/>
        </w:rPr>
        <w:t>완료</w:t>
      </w:r>
      <w:r>
        <w:t>를 누릅니다. 파서 유형(</w:t>
      </w:r>
      <w:hyperlink r:id="rId14">
        <w:r>
          <w:rPr>
            <w:rStyle w:val="a6"/>
          </w:rPr>
          <w:t>범용</w:t>
        </w:r>
      </w:hyperlink>
      <w:r>
        <w:t xml:space="preserve">, </w:t>
      </w:r>
      <w:hyperlink r:id="rId15">
        <w:r>
          <w:rPr>
            <w:rStyle w:val="a6"/>
          </w:rPr>
          <w:t>SNMP</w:t>
        </w:r>
      </w:hyperlink>
      <w:r>
        <w:t xml:space="preserve">, </w:t>
      </w:r>
      <w:hyperlink r:id="rId16">
        <w:r>
          <w:rPr>
            <w:rStyle w:val="a6"/>
          </w:rPr>
          <w:t>스크립트</w:t>
        </w:r>
      </w:hyperlink>
      <w:r>
        <w:t xml:space="preserve">, </w:t>
      </w:r>
      <w:hyperlink r:id="rId17">
        <w:r>
          <w:rPr>
            <w:rStyle w:val="a6"/>
          </w:rPr>
          <w:t>시스로그</w:t>
        </w:r>
      </w:hyperlink>
      <w:r>
        <w:t xml:space="preserve">, </w:t>
      </w:r>
      <w:hyperlink r:id="rId18">
        <w:r>
          <w:rPr>
            <w:rStyle w:val="a6"/>
          </w:rPr>
          <w:t>파일</w:t>
        </w:r>
      </w:hyperlink>
      <w:r>
        <w:t>)에 따라 입력할 설정 정보가 없을 수도 있습니다.</w:t>
      </w:r>
    </w:p>
    <w:p>
      <w:r>
        <w:drawing>
          <wp:inline distT="0" distR="0" distB="0" distL="0">
            <wp:extent cx="5715000" cy="27051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파서 수정</w:t>
      </w:r>
    </w:p>
    <w:p>
      <w:r>
        <w:t>파서의 속성 정보를 수정하는 방법은 다음과 같습니다.</w:t>
      </w:r>
    </w:p>
    <w:p>
      <w:r>
        <w:rPr>
          <w:b w:val="on"/>
        </w:rPr>
        <w:t>설정 &gt; 파서</w:t>
      </w:r>
      <w:r>
        <w:t xml:space="preserve">에서 수정할 파서의 이름 왼쪽에 있는 </w:t>
      </w:r>
      <w:r>
        <w:rPr>
          <w:b w:val="on"/>
        </w:rPr>
        <w:t>편집</w:t>
      </w:r>
      <w:r>
        <w:t>을 누릅니다.</w:t>
      </w:r>
    </w:p>
    <w:p>
      <w:r>
        <w:t xml:space="preserve">파서의 속성 항목을 수정하고 </w:t>
      </w:r>
      <w:r>
        <w:rPr>
          <w:b w:val="on"/>
        </w:rPr>
        <w:t>완료</w:t>
      </w:r>
      <w:r>
        <w:t>를 누릅니다.</w:t>
      </w:r>
    </w:p>
    <w:p>
      <w:r>
        <w:drawing>
          <wp:inline distT="0" distR="0" distB="0" distL="0">
            <wp:extent cx="5715000" cy="19939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파서의 이름은 수정할 수 없습니다.</w:t>
      </w:r>
    </w:p>
    <w:p>
      <w:pPr>
        <w:pStyle w:val="a7"/>
      </w:pPr>
      <w:r>
        <w:t>파서 삭제</w:t>
      </w:r>
    </w:p>
    <w:p>
      <w:r>
        <w:t>파서를 삭제하는 방법은 다음과 같습니다.</w:t>
      </w:r>
    </w:p>
    <w:p>
      <w:r>
        <w:rPr>
          <w:b w:val="on"/>
        </w:rPr>
        <w:t>설정 &gt; 파서</w:t>
      </w:r>
      <w:r>
        <w:t>에서 삭제할 파서를 선택하고 도구 모음에서 휴지통을 누릅니다.</w:t>
      </w:r>
    </w:p>
    <w:p>
      <w:r>
        <w:drawing>
          <wp:inline distT="0" distR="0" distB="0" distL="0">
            <wp:extent cx="5715000" cy="21082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파서 삭제 창에서 삭제할 파서를 확인하고 </w:t>
      </w:r>
      <w:r>
        <w:rPr>
          <w:b w:val="on"/>
        </w:rPr>
        <w:t>삭제</w:t>
      </w:r>
      <w:r>
        <w:t>를 누릅니다.</w:t>
      </w:r>
    </w:p>
    <w:p>
      <w:r>
        <w:drawing>
          <wp:inline distT="0" distR="0" distB="0" distL="0">
            <wp:extent cx="5715000" cy="17145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파서의 적용</w:t>
      </w:r>
    </w:p>
    <w:p>
      <w:r>
        <w:rPr>
          <w:b w:val="on"/>
        </w:rPr>
        <w:t>쿼리문</w:t>
      </w:r>
    </w:p>
    <w:p>
      <w:pPr>
        <w:ind w:left="400"/>
      </w:pPr>
      <w:r>
        <w:t xml:space="preserve">쿼리문을 입력할 수 있는 웹 콘솔 화면 어디서나 파서를 적용할 수 있습니다. 쿼리문에서 파서를 적용하려면 </w:t>
      </w:r>
      <w:hyperlink r:id="rId23">
        <w:r>
          <w:rPr>
            <w:rStyle w:val="a6"/>
          </w:rPr>
          <w:t>parse</w:t>
        </w:r>
      </w:hyperlink>
      <w:r>
        <w:t xml:space="preserve"> 명령어를 이용합니다. 이 명령어를 이용해 입력된 데이터에 특정한 파서를 지정해 출력을 가공할 수 있습니다.</w:t>
      </w:r>
    </w:p>
    <w:p>
      <w:r>
        <w:rPr>
          <w:b w:val="on"/>
        </w:rPr>
        <w:t>테이블</w:t>
      </w:r>
    </w:p>
    <w:p>
      <w:pPr>
        <w:ind w:left="400"/>
      </w:pPr>
      <w:r>
        <w:t xml:space="preserve">테이블의 </w:t>
      </w:r>
      <w:hyperlink r:id="rId24">
        <w:r>
          <w:rPr>
            <w:rStyle w:val="a6"/>
          </w:rPr>
          <w:t>메타데이터</w:t>
        </w:r>
      </w:hyperlink>
      <w:r>
        <w:t xml:space="preserve">에 </w:t>
      </w:r>
      <w:r>
        <w:rPr>
          <w:b w:val="on"/>
        </w:rPr>
        <w:t>parser</w:t>
      </w:r>
      <w:r>
        <w:t xml:space="preserve"> 키에 파서의 이름을 값으로 할당하면 테이블에 저장된 데이터를 호출할 때 파서를 적용해 출력합니다.</w:t>
      </w:r>
    </w:p>
    <w:p>
      <w:r>
        <w:rPr>
          <w:b w:val="on"/>
        </w:rPr>
        <w:t>유입 프로파일</w:t>
      </w:r>
    </w:p>
    <w:p>
      <w:pPr>
        <w:ind w:left="400"/>
      </w:pPr>
      <w:r>
        <w:t xml:space="preserve">유입 프로파일을 </w:t>
      </w:r>
      <w:hyperlink r:id="rId25">
        <w:r>
          <w:rPr>
            <w:rStyle w:val="a6"/>
          </w:rPr>
          <w:t>추가</w:t>
        </w:r>
      </w:hyperlink>
      <w:r>
        <w:t xml:space="preserve">, </w:t>
      </w:r>
      <w:hyperlink r:id="rId26">
        <w:r>
          <w:rPr>
            <w:rStyle w:val="a6"/>
          </w:rPr>
          <w:t>수정</w:t>
        </w:r>
      </w:hyperlink>
      <w:r>
        <w:t>할 때 유입 프로파일에 의해 생성할 파서를 지정합니다.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https://docs.logpresso.com/ko/enterprise/4.0/ui/starter" TargetMode="External" Type="http://schemas.openxmlformats.org/officeDocument/2006/relationships/hyperlink"/><Relationship Id="rId12" Target="https://logpresso.store/ko/apps/apache-httpd" TargetMode="External" Type="http://schemas.openxmlformats.org/officeDocument/2006/relationships/hyperlink"/><Relationship Id="rId13" Target="media/image2.png" Type="http://schemas.openxmlformats.org/officeDocument/2006/relationships/image"/><Relationship Id="rId14" Target="https://docs.logpresso.com/ko/enterprise/4.0/ui/common-parsers" TargetMode="External" Type="http://schemas.openxmlformats.org/officeDocument/2006/relationships/hyperlink"/><Relationship Id="rId15" Target="https://docs.logpresso.com/ko/enterprise/4.0/ui/snmp-parsers" TargetMode="External" Type="http://schemas.openxmlformats.org/officeDocument/2006/relationships/hyperlink"/><Relationship Id="rId16" Target="https://docs.logpresso.com/ko/enterprise/4.0/ui/script-parsers" TargetMode="External" Type="http://schemas.openxmlformats.org/officeDocument/2006/relationships/hyperlink"/><Relationship Id="rId17" Target="https://docs.logpresso.com/ko/enterprise/4.0/ui/syslog-parsers" TargetMode="External" Type="http://schemas.openxmlformats.org/officeDocument/2006/relationships/hyperlink"/><Relationship Id="rId18" Target="https://docs.logpresso.com/ko/enterprise/4.0/ui/file-parsers" TargetMode="External" Type="http://schemas.openxmlformats.org/officeDocument/2006/relationships/hyperlink"/><Relationship Id="rId19" Target="media/image3.png" Type="http://schemas.openxmlformats.org/officeDocument/2006/relationships/image"/><Relationship Id="rId2" Target="numbering.xml" Type="http://schemas.openxmlformats.org/officeDocument/2006/relationships/numbering"/><Relationship Id="rId20" Target="media/image4.png" Type="http://schemas.openxmlformats.org/officeDocument/2006/relationships/image"/><Relationship Id="rId21" Target="media/image5.png" Type="http://schemas.openxmlformats.org/officeDocument/2006/relationships/image"/><Relationship Id="rId22" Target="media/image6.png" Type="http://schemas.openxmlformats.org/officeDocument/2006/relationships/image"/><Relationship Id="rId23" Target="https://docs.logpresso.com/ko/query/parse-command" TargetMode="External" Type="http://schemas.openxmlformats.org/officeDocument/2006/relationships/hyperlink"/><Relationship Id="rId24" Target="https://docs.logpresso.com/ko/enterprise/4.0/ui/table-management" TargetMode="External" Type="http://schemas.openxmlformats.org/officeDocument/2006/relationships/hyperlink"/><Relationship Id="rId25" Target="https://docs.logpresso.com/ko/enterprise/4.0/ui/ingestion-profile" TargetMode="External" Type="http://schemas.openxmlformats.org/officeDocument/2006/relationships/hyperlink"/><Relationship Id="rId26" Target="https://docs.logpresso.com/ko/enterprise/4.0/ui/ingestion-profile" TargetMode="External" Type="http://schemas.openxmlformats.org/officeDocument/2006/relationships/hyperlink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