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프로시저</w:t>
      </w:r>
    </w:p>
    <w:p>
      <w:pPr>
        <w:pStyle w:val="4"/>
      </w:pPr>
      <w:r>
        <w:t>개요</w:t>
      </w:r>
    </w:p>
    <w:p>
      <w:r>
        <w:t>프로시저는 SQL 데이터베이스의 프로시저와 같이 복잡한 쿼리를 실행할 때마다 쿼리를 다시 입력할 필요없이 간단히 호출해서 실행할 수 있게 하는 기능입니다.</w:t>
      </w:r>
      <w:r>
        <w:t xml:space="preserve">이렇게 작성한 프로시저를 </w:t>
      </w:r>
      <w:hyperlink r:id="rId10">
        <w:r>
          <w:rPr>
            <w:rStyle w:val="a6"/>
          </w:rPr>
          <w:t>proc</w:t>
        </w:r>
      </w:hyperlink>
      <w:r>
        <w:t xml:space="preserve"> 쿼리 구문으로 호출해 사용할 수 있습니다.</w:t>
      </w:r>
    </w:p>
    <w:p>
      <w:r>
        <w:t>예를 들어, 테이블에서 임의의 IP 주소를 찾아 복잡한 쿼리를 수행하는 작업이 잦을 경우, 해당 쿼리를 프로시저로 생성하고 IP 주소를 매개변수로 입력해두면 같은 작업을 수행할 때 해당 프로시저에 원하는 IP 주소를 매개변수로 입력해 간단히 수행할 수 있습니다.</w:t>
      </w:r>
    </w:p>
    <w:p>
      <w:pPr>
        <w:pStyle w:val="af1"/>
      </w:pPr>
      <w:r>
        <w:t>인젝션 공격을 방지하기 위해 프로시저 쿼리문에서 쿼리 명령어, 테이블 이름 등을 매개 변수로 사용할 수 없고, search와 같은 검색 쿼리 구문 등에 매개변수를 사용할 수 있습니다.</w:t>
      </w:r>
    </w:p>
    <w:p>
      <w:pPr>
        <w:pStyle w:val="af1"/>
      </w:pPr>
      <w:r>
        <w:t>프로시저는 앱에 종속된 기능입니다. 앱 공간에 구성한 프로시저는 해당 앱에 귀속되고, 앱 공간에서만 사용할 수 있습니다.</w:t>
      </w:r>
    </w:p>
    <w:p>
      <w:r>
        <w:t xml:space="preserve">프로시저는 </w:t>
      </w:r>
      <w:r>
        <w:rPr>
          <w:b w:val="on"/>
        </w:rPr>
        <w:t>쿼리 &gt; 프로시저</w:t>
      </w:r>
      <w:r>
        <w:t>에서 관리할 수 있습니다.</w:t>
      </w:r>
    </w:p>
    <w:p>
      <w:r>
        <w:drawing>
          <wp:inline distT="0" distR="0" distB="0" distL="0">
            <wp:extent cx="5715000" cy="207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프로시저 추가</w:t>
      </w:r>
    </w:p>
    <w:p>
      <w:r>
        <w:t>프로시저를 등록하는 방법은 다음과 같습니다.</w:t>
      </w:r>
    </w:p>
    <w:p>
      <w:r>
        <w:rPr>
          <w:b w:val="on"/>
        </w:rPr>
        <w:t>+ 생성</w:t>
      </w:r>
      <w:r>
        <w:t>을 누릅니다.</w:t>
      </w:r>
    </w:p>
    <w:p>
      <w:r>
        <w:t xml:space="preserve">프로시저 설정값을 입력한 후 </w:t>
      </w:r>
      <w:r>
        <w:rPr>
          <w:b w:val="on"/>
        </w:rPr>
        <w:t>완료</w:t>
      </w:r>
      <w:r>
        <w:t>를 누릅니다.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프로시저 이름. 기존에 생성한 프로시저의 이름과 겹치지 않아야 합니다. 입력할 수 있는 문자는 일반 문자와 숫자, 밑줄(</w:t>
      </w:r>
      <w:r>
        <w:rPr>
          <w:rStyle w:val="af4"/>
        </w:rPr>
        <w:t>_</w:t>
      </w:r>
      <w:r>
        <w:t>)입니다.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프로시저에 대한 설명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쿼리</w:t>
      </w:r>
      <w:r>
        <w:t xml:space="preserve">: 수행할 쿼리. 매개변수는 </w:t>
      </w:r>
      <w:r>
        <w:rPr>
          <w:rStyle w:val="af4"/>
        </w:rPr>
        <w:t>$("매개변수이름")</w:t>
      </w:r>
      <w:r>
        <w:t xml:space="preserve"> 형식으로 입력합니다.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매개변수 변수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매개변수 자동 추가</w:t>
      </w:r>
      <w:r>
        <w:t>: 이 버튼을 누르면 쿼리에 있는 매개변수를 자동으로 목록에 추가합니다. 타입은 기본적으로 문자열입니다.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추가</w:t>
      </w:r>
      <w:r>
        <w:t>: 사용자가 직접 매개변수를 등록할 때 사용합니다.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타입</w:t>
      </w:r>
      <w:r>
        <w:t>: 매개변수의 데이터 타입(기본값: 문자열)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키</w:t>
      </w:r>
      <w:r>
        <w:t>: 쿼리문에서 사용하는 매개변수의 이름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이름</w:t>
      </w:r>
      <w:r>
        <w:t>: 프로시저 매개변수 값 입력 창에서 표시할 매개변수의 이름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설명</w:t>
      </w:r>
      <w:r>
        <w:t>: 매개변수에 대한 설명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소유자</w:t>
      </w:r>
      <w:r>
        <w:t>: 프로시저의 소유자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권한</w:t>
      </w:r>
      <w:r>
        <w:t>: 프로시저를 실행할 수 있는 사용자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보안 그룹 권한</w:t>
      </w:r>
      <w:r>
        <w:t>: 프로시저를 실행할 수 있는 보안 그룹</w:t>
      </w:r>
    </w:p>
    <w:p>
      <w:r>
        <w:drawing>
          <wp:inline distT="0" distR="0" distB="0" distL="0">
            <wp:extent cx="5715000" cy="8216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프로시저 수정</w:t>
      </w:r>
    </w:p>
    <w:p>
      <w:r>
        <w:t>이미 추가된 프로시저를 수정하는 방법은 다음과 같습니다.</w:t>
      </w:r>
    </w:p>
    <w:p>
      <w:r>
        <w:t>프로시저 목록에서 수정할 프로시저의 이름을 누릅니다.</w:t>
      </w:r>
    </w:p>
    <w:p>
      <w:r>
        <w:t xml:space="preserve">프로시저 설정값을 변경하고 </w:t>
      </w:r>
      <w:r>
        <w:rPr>
          <w:b w:val="on"/>
        </w:rPr>
        <w:t>완료</w:t>
      </w:r>
      <w:r>
        <w:t>를 누릅니다.</w:t>
      </w:r>
    </w:p>
    <w:p>
      <w:pPr>
        <w:pStyle w:val="4"/>
      </w:pPr>
      <w:r>
        <w:t>프로시저 실행</w:t>
      </w:r>
    </w:p>
    <w:p>
      <w:r>
        <w:t>프로시저를 실행할 수 있는 방법은 두 가지가 있습니다.</w:t>
      </w:r>
    </w:p>
    <w:p>
      <w:r>
        <w:t xml:space="preserve">쿼리문을 작성할 때 </w:t>
      </w:r>
      <w:hyperlink r:id="rId13">
        <w:r>
          <w:rPr>
            <w:rStyle w:val="a6"/>
          </w:rPr>
          <w:t>proc</w:t>
        </w:r>
      </w:hyperlink>
      <w:r>
        <w:t xml:space="preserve"> 명령으로 사용해 직접 프로시저를 호출</w:t>
      </w:r>
    </w:p>
    <w:p>
      <w:r>
        <w:rPr>
          <w:b w:val="on"/>
        </w:rPr>
        <w:t>쿼리 &gt; 프로시저</w:t>
      </w:r>
      <w:r>
        <w:t xml:space="preserve">에서 프로시저의 </w:t>
      </w:r>
      <w:r>
        <w:rPr>
          <w:b w:val="on"/>
        </w:rPr>
        <w:t>▶</w:t>
      </w:r>
      <w:r>
        <w:t xml:space="preserve"> 버튼을 눌러서 실행</w:t>
      </w:r>
    </w:p>
    <w:p>
      <w:pPr>
        <w:pStyle w:val="a7"/>
      </w:pPr>
      <w:r>
        <w:t>쿼리문에서 프로시저 호출</w:t>
      </w:r>
    </w:p>
    <w:p>
      <w:r>
        <w:t>쿼리문을 작성할 때 다음과 같이 프로시저를 호출할 수 있습니다. 프로시저 이름 뒤에 괄호쌍(</w:t>
      </w:r>
      <w:r>
        <w:rPr>
          <w:rStyle w:val="af4"/>
        </w:rPr>
        <w:t>()</w:t>
      </w:r>
      <w:r>
        <w:t>)을 붙여줍니다.</w:t>
      </w:r>
    </w:p>
    <w:p>
      <w:pPr>
        <w:pStyle w:val="ae"/>
      </w:pPr>
      <w:r>
        <w:t>proc sys_thread_count()</w:t>
      </w:r>
    </w:p>
    <w:p>
      <w:r>
        <w:t xml:space="preserve">이 쿼리문은 성능 모니터 앱에서 현재 스레드 상태 속성 위젯이 사용하는 프로시저입니다. 쿼리 매개변수를 이용해 인자를 전달받을 수 있는 프로시저를 호출할 때에는 괄호쌍 안에 프로시저로 전달할 필드 이름을 </w:t>
      </w:r>
      <w:r>
        <w:rPr>
          <w:b w:val="on"/>
        </w:rPr>
        <w:t>프로시저 쿼리에 사용된 매개변수의 순서대로</w:t>
      </w:r>
      <w:r>
        <w:t xml:space="preserve"> 쉼표(</w:t>
      </w:r>
      <w:r>
        <w:rPr>
          <w:rStyle w:val="af4"/>
        </w:rPr>
        <w:t>,</w:t>
      </w:r>
      <w:r>
        <w:t>)로 구분해 입력해줍니다.</w:t>
      </w:r>
    </w:p>
    <w:p>
      <w:r>
        <w:t xml:space="preserve">예를 들어, </w:t>
      </w:r>
      <w:r>
        <w:rPr>
          <w:rStyle w:val="af4"/>
        </w:rPr>
        <w:t>search_in_weblog</w:t>
      </w:r>
      <w:r>
        <w:t xml:space="preserve"> 프로시저의 쿼리문이 다음과 같을 때,</w:t>
      </w:r>
    </w:p>
    <w:p>
      <w:pPr>
        <w:pStyle w:val="ae"/>
      </w:pPr>
      <w:r>
        <w:t>table widget_example</w:t>
        <w:cr/>
      </w:r>
      <w:r>
        <w:t>| eval src_ip=str(src_ip), status=str(status), sc_bytes=str(sc_bytes)</w:t>
        <w:cr/>
      </w:r>
      <w:r>
        <w:t>| search field($("arg1")) == $("arg2")</w:t>
      </w:r>
    </w:p>
    <w:p>
      <w:r>
        <w:t>쿼리문에서 프로시저를 호출하려면 다음과 같이 값을 입력하거나, 매개변수로 전달할 값이 담긴 필드를 지정해줍니다.</w:t>
      </w:r>
    </w:p>
    <w:p>
      <w:pPr>
        <w:pStyle w:val="ae"/>
      </w:pPr>
      <w:r>
        <w:t>proc search_in_weblog("status","404")</w:t>
      </w:r>
    </w:p>
    <w:p>
      <w:pPr>
        <w:pStyle w:val="a7"/>
      </w:pPr>
      <w:r>
        <w:t>프로시저를 직접 실행</w:t>
      </w:r>
    </w:p>
    <w:p>
      <w:r>
        <w:rPr>
          <w:b w:val="on"/>
        </w:rPr>
        <w:t>쿼리 &gt; 프로시저</w:t>
      </w:r>
      <w:r>
        <w:t>에서 사용자가 직접 실행할 수 있습니다.</w:t>
      </w:r>
    </w:p>
    <w:p>
      <w:r>
        <w:t xml:space="preserve">실행할 프로시저의 이름 왼편에 있는 </w:t>
      </w:r>
      <w:r>
        <w:rPr>
          <w:b w:val="on"/>
        </w:rPr>
        <w:t>▶</w:t>
      </w:r>
      <w:r>
        <w:t>을 누릅니다.</w:t>
      </w:r>
    </w:p>
    <w:p>
      <w:r>
        <w:drawing>
          <wp:inline distT="0" distR="0" distB="0" distL="0">
            <wp:extent cx="5715000" cy="2171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원하는 매개변수 값을 입력하고 </w:t>
      </w:r>
      <w:r>
        <w:rPr>
          <w:b w:val="on"/>
        </w:rPr>
        <w:t>실행</w:t>
      </w:r>
      <w:r>
        <w:t>을 누릅니다.</w:t>
      </w:r>
    </w:p>
    <w:p>
      <w:r>
        <w:drawing>
          <wp:inline distT="0" distR="0" distB="0" distL="0">
            <wp:extent cx="5715000" cy="1790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쿼리 &gt; 쿼리</w:t>
      </w:r>
      <w:r>
        <w:t>에서 프로시저 쿼리문이 실행되면 결과를 확인합니다. 다음 그림은 실제 실행 결과입니다.</w:t>
      </w:r>
    </w:p>
    <w:p>
      <w:r>
        <w:drawing>
          <wp:inline distT="0" distR="0" distB="0" distL="0">
            <wp:extent cx="5715000" cy="3048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프로시저 삭제</w:t>
      </w:r>
    </w:p>
    <w:p>
      <w:r>
        <w:t>프로시저를 삭제하는 방법은 다음과 같습니다.</w:t>
      </w:r>
    </w:p>
    <w:p>
      <w:r>
        <w:t>프로시저 목록에서 삭제할 프로시저를 선택하고 휴지통을 누릅니다.</w:t>
      </w:r>
    </w:p>
    <w:p>
      <w:r>
        <w:drawing>
          <wp:inline distT="0" distR="0" distB="0" distL="0">
            <wp:extent cx="5715000" cy="2171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프로시저 삭제</w:t>
      </w:r>
      <w:r>
        <w:t xml:space="preserve"> 창에서 삭제할 프로시저를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프로시저 목록에서 프로시저가 삭제된 것을 확인합니다.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proc-command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https://docs.logpresso.com/ko/query/proc-command" TargetMode="External" Type="http://schemas.openxmlformats.org/officeDocument/2006/relationships/hyperlink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