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count()</w:t>
      </w:r>
    </w:p>
    <w:p>
      <w:r>
        <w:t>그룹별로 행 수를 계산합니다. 표현식을 입력하지 않으면 전체 행 수를 반환합니다. 표현식이 지정된 경우에는 null이 아닌 숫자값을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count</w:t>
        <w:cr/>
      </w:r>
      <w:r>
        <w:t>count(EXPR)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