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explode</w:t>
      </w:r>
    </w:p>
    <w:p>
      <w:r>
        <w:t>지정된 배열의 각 원소마다 대응되는 행을 생성합니다. 일반적으로 배열(가로)을 열(세로) 방향으로 축 변환하려는 경우에 사용합니다. 지정된 필드가 존재하지 않거나, 배열이 아니거나, null인 경우 입력 행을 보존합니다.</w:t>
      </w:r>
    </w:p>
    <w:p>
      <w:pPr>
        <w:pStyle w:val="4"/>
      </w:pPr>
      <w:r>
        <w:t>문법</w:t>
      </w:r>
    </w:p>
    <w:p>
      <w:pPr>
        <w:pStyle w:val="ab"/>
      </w:pPr>
      <w:r>
        <w:t>explode FIELD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배열을 포함하는 필드의 이름</w:t>
      </w:r>
    </w:p>
    <w:p>
      <w:pPr>
        <w:pStyle w:val="4"/>
      </w:pPr>
      <w:r>
        <w:t>사용 예</w:t>
      </w:r>
    </w:p>
    <w:p>
      <w:r>
        <w:t>IP 주소 통계 추출하기</w:t>
      </w:r>
    </w:p>
    <w:p>
      <w:pPr>
        <w:pStyle w:val="ae"/>
      </w:pPr>
      <w:r>
        <w:t xml:space="preserve">json "[{line: '10.0.0.1 10.0.0.2'},{line:'10.0.0.2 10.0.0.3'}]" </w:t>
        <w:cr/>
      </w:r>
      <w:r>
        <w:t xml:space="preserve">| eval ip = split(line, " ") </w:t>
        <w:cr/>
      </w:r>
      <w:r>
        <w:t xml:space="preserve">| explode ip </w:t>
        <w:cr/>
      </w:r>
      <w:r>
        <w:t>| stats count by ip</w:t>
      </w:r>
    </w:p>
    <w:p>
      <w:hyperlink r:id="rId10">
        <w:r>
          <w:rPr>
            <w:rStyle w:val="a6"/>
          </w:rPr>
          <w:t>json</w:t>
        </w:r>
      </w:hyperlink>
      <w:r>
        <w:t>: 원본 데이터(</w:t>
      </w:r>
      <w:r>
        <w:rPr>
          <w:rStyle w:val="af4"/>
        </w:rPr>
        <w:t>[{line: '10.0.0.1 10.0.0.2'},{line:'10.0.0.2 10.0.0.3'}]</w:t>
      </w:r>
      <w:r>
        <w:t>)를 생성합니다.</w:t>
      </w:r>
    </w:p>
    <w:p>
      <w:hyperlink r:id="rId11">
        <w:r>
          <w:rPr>
            <w:rStyle w:val="a6"/>
          </w:rPr>
          <w:t>eval</w:t>
        </w:r>
      </w:hyperlink>
      <w:r>
        <w:t xml:space="preserve">: </w:t>
      </w:r>
      <w:hyperlink r:id="rId12">
        <w:r>
          <w:rPr>
            <w:rStyle w:val="a6"/>
          </w:rPr>
          <w:t>split(line, " ")</w:t>
        </w:r>
      </w:hyperlink>
      <w:r>
        <w:t xml:space="preserve"> 함수를 평가한 값(배열 형식)을 새 필드인 ip에 할당합니다.</w:t>
      </w:r>
    </w:p>
    <w:p>
      <w:hyperlink r:id="rId13">
        <w:r>
          <w:rPr>
            <w:rStyle w:val="a6"/>
          </w:rPr>
          <w:t>explode</w:t>
        </w:r>
      </w:hyperlink>
      <w:r>
        <w:t xml:space="preserve">: </w:t>
      </w:r>
      <w:r>
        <w:rPr>
          <w:b w:val="on"/>
        </w:rPr>
        <w:t>ip</w:t>
      </w:r>
      <w:r>
        <w:t xml:space="preserve"> 필드에 저장된 배열의 요소 개수만큼 4개의 행을 생성합니다.</w:t>
      </w:r>
    </w:p>
    <w:p>
      <w:hyperlink r:id="rId14">
        <w:r>
          <w:rPr>
            <w:rStyle w:val="a6"/>
          </w:rPr>
          <w:t>stats</w:t>
        </w:r>
      </w:hyperlink>
      <w:r>
        <w:t xml:space="preserve">: </w:t>
      </w:r>
      <w:r>
        <w:rPr>
          <w:b w:val="on"/>
        </w:rPr>
        <w:t>ip</w:t>
      </w:r>
      <w:r>
        <w:t xml:space="preserve"> 필드의 값(IP 주소)을 기준으로 집계 함수 </w:t>
      </w:r>
      <w:hyperlink r:id="rId15">
        <w:r>
          <w:rPr>
            <w:rStyle w:val="a6"/>
          </w:rPr>
          <w:t>count</w:t>
        </w:r>
      </w:hyperlink>
      <w:r>
        <w:t>를 실행해 값을 집계합니다. 그룹핑 함수를 지정하지 않았으므로 전체 레코드 개수를 반환합니다.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