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</w:t>
      </w:r>
    </w:p>
    <w:p>
      <w:r>
        <w:t>입력 데이터에 특정 파서를 지정하거나, 파싱 규칙을 지정해 출력합니다.</w:t>
      </w:r>
    </w:p>
    <w:p>
      <w:pPr>
        <w:pStyle w:val="4"/>
      </w:pPr>
      <w:r>
        <w:t>문법</w:t>
      </w:r>
    </w:p>
    <w:p>
      <w:pPr>
        <w:pStyle w:val="ab"/>
      </w:pPr>
      <w:r>
        <w:t>parse [overlay=t] PARSER</w:t>
        <w:cr/>
      </w:r>
      <w:r>
        <w:t/>
        <w:cr/>
      </w:r>
      <w:r>
        <w:t>parse [overlay=t] [field=TARGET_FIELD] PARSING_RULE,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PARSER</w:t>
      </w:r>
    </w:p>
    <w:p>
      <w:r>
        <w:t>파서 이름. 사용할 수 있는 파서의 이름은 웹 콘솔에서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(STD, ENT) </w:t>
      </w:r>
      <w:r>
        <w:rPr>
          <w:b w:val="on"/>
        </w:rPr>
        <w:t>시스템 설정 &gt; 파서/트랜스포머 &gt; 파서에서 이름 필드 확인</w:t>
      </w:r>
    </w:p>
    <w:p>
      <w:pPr>
        <w:numPr>
          <w:numId w:val="6"/>
        </w:numPr>
        <w:spacing w:before="0" w:after="0"/>
        <w:ind w:left="400" w:hanging="360"/>
      </w:pPr>
      <w:r>
        <w:t xml:space="preserve">(MAE, SNR) </w:t>
      </w:r>
      <w:r>
        <w:rPr>
          <w:b w:val="on"/>
        </w:rPr>
        <w:t>수집 &gt; 원본 로그 파서, 정규화 파서</w:t>
      </w:r>
      <w:r>
        <w:t>에서 파서 식별자 필드 확인</w:t>
      </w:r>
    </w:p>
    <w:p>
      <w:pPr>
        <w:ind w:left="400"/>
      </w:pPr>
      <w:r>
        <w:t xml:space="preserve">파서를 지정하면 파서가 출력할 필드가 이미 정의되어 있으므로 </w:t>
      </w:r>
      <w:r>
        <w:rPr>
          <w:rStyle w:val="af4"/>
        </w:rPr>
        <w:t>field=TARGET_FIELD</w:t>
      </w:r>
      <w:r>
        <w:t xml:space="preserve"> 옵션을 함께 사용할 수 없습니다.</w:t>
      </w:r>
    </w:p>
    <w:p>
      <w:r>
        <w:rPr>
          <w:rStyle w:val="af4"/>
          <w:b w:val="on"/>
        </w:rPr>
        <w:t>PARSING_RULE, ...</w:t>
      </w:r>
    </w:p>
    <w:p>
      <w:r>
        <w:t>사용자 정의 파싱 규칙 목록. 구분자로 쉼표(</w:t>
      </w:r>
      <w:r>
        <w:rPr>
          <w:rStyle w:val="af4"/>
        </w:rPr>
        <w:t>,</w:t>
      </w:r>
      <w:r>
        <w:t xml:space="preserve">)를 사용합니다. 파싱 규칙문의 형식은 </w:t>
      </w:r>
      <w:r>
        <w:rPr>
          <w:rStyle w:val="af4"/>
        </w:rPr>
        <w:t>"START_ANCHOR*STOP_ANCHOR" as FIELD_NAME</w:t>
      </w:r>
      <w:r>
        <w:t>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START_ANCHOR*STOP_ANCHOR</w:t>
      </w:r>
      <w:r>
        <w:t>: 파싱 앵커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 FIELD_NAME</w:t>
      </w:r>
      <w:r>
        <w:t>: 필드 이름으로 사용할 레이블</w:t>
      </w:r>
    </w:p>
    <w:p>
      <w:pPr>
        <w:ind w:left="400"/>
      </w:pPr>
      <w:r>
        <w:t>시작 문자열(</w:t>
      </w:r>
      <w:r>
        <w:rPr>
          <w:rStyle w:val="af4"/>
        </w:rPr>
        <w:t>START_ANCHOR</w:t>
      </w:r>
      <w:r>
        <w:t>)과 끝 문자열(</w:t>
      </w:r>
      <w:r>
        <w:rPr>
          <w:rStyle w:val="af4"/>
        </w:rPr>
        <w:t>STOP_ANCHOR</w:t>
      </w:r>
      <w:r>
        <w:t xml:space="preserve">)을 인식해 문자열을 파싱하고, </w:t>
      </w:r>
      <w:r>
        <w:rPr>
          <w:rStyle w:val="af4"/>
        </w:rPr>
        <w:t>as</w:t>
      </w:r>
      <w:r>
        <w:t xml:space="preserve"> 절로 부여된 레이블을 필드 이름으로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overlay=BOOL</w:t>
      </w:r>
    </w:p>
    <w:p>
      <w:r>
        <w:t xml:space="preserve">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입력 데이터 스트림에서 파싱할 값이 있는 필드 이름(기본값: </w:t>
      </w:r>
      <w:r>
        <w:rPr>
          <w:rStyle w:val="af4"/>
        </w:rPr>
        <w:t>line</w:t>
      </w:r>
      <w:r>
        <w:t>). 이 옵션을 파서(</w:t>
      </w:r>
      <w:r>
        <w:rPr>
          <w:rStyle w:val="af4"/>
        </w:rPr>
        <w:t>PARSER</w:t>
      </w:r>
      <w:r>
        <w:t>)와 함께 사용할 수 없습니다.</w:t>
      </w:r>
    </w:p>
    <w:p>
      <w:pPr>
        <w:pStyle w:val="4"/>
      </w:pPr>
      <w:r>
        <w:t>사용 예</w:t>
      </w:r>
    </w:p>
    <w:p>
      <w:r>
        <w:rPr>
          <w:rStyle w:val="af4"/>
        </w:rPr>
        <w:t>openssh</w:t>
      </w:r>
      <w:r>
        <w:t xml:space="preserve"> 파서를 이용해 </w:t>
      </w:r>
      <w:r>
        <w:rPr>
          <w:rStyle w:val="af4"/>
        </w:rPr>
        <w:t>ssh_log</w:t>
      </w:r>
      <w:r>
        <w:t xml:space="preserve"> 테이블에 저장된 로그를 파싱</w:t>
      </w:r>
    </w:p>
    <w:p>
      <w:pPr>
        <w:pStyle w:val="ae"/>
      </w:pPr>
      <w:r>
        <w:t>table from=20200601 to=20200701 ssh_log | parse openssh</w:t>
      </w:r>
    </w:p>
    <w:p>
      <w:r>
        <w:t>로그에서 시작과 끝 텍스트를 지정하여 필드 추출(다음 내용을 'sample.txt'로 저장해서 사용)</w:t>
      </w:r>
    </w:p>
    <w:p>
      <w:pPr>
        <w:pStyle w:val="ae"/>
      </w:pPr>
      <w:r>
        <w:t>Nov 11 00:00:00 session: Proto:17, Policy:pass, Rule:9000, Type:open, Start_Time:Nov 11 00:00:00, End_Time:-</w:t>
      </w:r>
    </w:p>
    <w:p>
      <w:r>
        <w:t xml:space="preserve">아래 명령으로 위와 같은 원본에서 </w:t>
      </w:r>
      <w:r>
        <w:rPr>
          <w:b w:val="on"/>
        </w:rPr>
        <w:t>session</w:t>
      </w:r>
      <w:r>
        <w:t xml:space="preserve">, </w:t>
      </w:r>
      <w:r>
        <w:rPr>
          <w:b w:val="on"/>
        </w:rPr>
        <w:t>proto</w:t>
      </w:r>
      <w:r>
        <w:t xml:space="preserve">, </w:t>
      </w:r>
      <w:r>
        <w:rPr>
          <w:b w:val="on"/>
        </w:rPr>
        <w:t>policy</w:t>
      </w:r>
      <w:r>
        <w:t xml:space="preserve">, </w:t>
      </w:r>
      <w:r>
        <w:rPr>
          <w:b w:val="on"/>
        </w:rPr>
        <w:t>rule</w:t>
      </w:r>
      <w:r>
        <w:t xml:space="preserve">, </w:t>
      </w:r>
      <w:r>
        <w:rPr>
          <w:b w:val="on"/>
        </w:rPr>
        <w:t>end_time</w:t>
      </w:r>
      <w:r>
        <w:t xml:space="preserve"> 필드를 추출할 수 있습니다.</w:t>
      </w:r>
    </w:p>
    <w:p>
      <w:pPr>
        <w:pStyle w:val="ae"/>
      </w:pPr>
      <w:r>
        <w:t>textfile /opt/logpresso/sample.txt</w:t>
        <w:cr/>
      </w:r>
      <w:r>
        <w:t xml:space="preserve">    | parse "session:* " as session,</w:t>
        <w:cr/>
      </w:r>
      <w:r>
        <w:t xml:space="preserve">         "Proto:*," as proto,</w:t>
        <w:cr/>
      </w:r>
      <w:r>
        <w:t xml:space="preserve">         "Policy:*," as policy,</w:t>
        <w:cr/>
      </w:r>
      <w:r>
        <w:t xml:space="preserve">         "Rule:*," as rule,</w:t>
        <w:cr/>
      </w:r>
      <w:r>
        <w:t xml:space="preserve">         "Start_Time:*," as start_time,</w:t>
        <w:cr/>
      </w:r>
      <w:r>
        <w:t xml:space="preserve">         "End_Time:*" as end_time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