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sonar-address-objects</w:t>
      </w:r>
    </w:p>
    <w:p>
      <w:r>
        <w:t>지정한 주소 그룹(구 IP 블랙리스트)에 포함된 주소 객체 목록을 조회합니다.</w:t>
      </w:r>
    </w:p>
    <w:p>
      <w:pPr>
        <w:pStyle w:val="4"/>
      </w:pPr>
      <w:r>
        <w:t>명령어 속성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항목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명령어 유형</w:t>
            </w:r>
          </w:p>
        </w:tc>
        <w:tc>
          <w:p>
            <w:pPr>
              <w:spacing w:before="0" w:after="0"/>
            </w:pPr>
            <w:r>
              <w:t>드라이버 쿼리</w:t>
            </w:r>
          </w:p>
        </w:tc>
      </w:tr>
      <w:tr>
        <w:tc>
          <w:p>
            <w:pPr>
              <w:spacing w:before="0" w:after="0"/>
            </w:pPr>
            <w:r>
              <w:t>필요 권한</w:t>
            </w:r>
          </w:p>
        </w:tc>
        <w:tc>
          <w:p>
            <w:pPr>
              <w:spacing w:before="0" w:after="0"/>
            </w:pPr>
            <w:r>
              <w:t>관리자</w:t>
            </w:r>
          </w:p>
        </w:tc>
      </w:tr>
      <w:tr>
        <w:tc>
          <w:p>
            <w:pPr>
              <w:spacing w:before="0" w:after="0"/>
            </w:pPr>
            <w:r>
              <w:t>라이선스 사용량</w:t>
            </w:r>
          </w:p>
        </w:tc>
        <w:tc>
          <w:p>
            <w:pPr>
              <w:spacing w:before="0" w:after="0"/>
            </w:pPr>
            <w:r>
              <w:t>집계함</w:t>
            </w:r>
          </w:p>
        </w:tc>
      </w:tr>
      <w:tr>
        <w:tc>
          <w:p>
            <w:pPr>
              <w:spacing w:before="0" w:after="0"/>
            </w:pPr>
            <w:r>
              <w:t>병렬 실행</w:t>
            </w:r>
          </w:p>
        </w:tc>
        <w:tc>
          <w:p>
            <w:pPr>
              <w:spacing w:before="0" w:after="0"/>
            </w:pPr>
            <w:r>
              <w:t>미지원</w:t>
            </w:r>
          </w:p>
        </w:tc>
      </w:tr>
      <w:tr>
        <w:tc>
          <w:p>
            <w:pPr>
              <w:spacing w:before="0" w:after="0"/>
            </w:pPr>
            <w:r>
              <w:t>분산 실행</w:t>
            </w:r>
          </w:p>
        </w:tc>
        <w:tc>
          <w:p>
            <w:pPr>
              <w:spacing w:before="0" w:after="0"/>
            </w:pPr>
            <w:r>
              <w:t>미지원</w:t>
            </w:r>
          </w:p>
        </w:tc>
      </w:tr>
    </w:tbl>
    <w:p>
      <w:pPr>
        <w:pStyle w:val="4"/>
      </w:pPr>
      <w:r>
        <w:t>문법</w:t>
      </w:r>
    </w:p>
    <w:p>
      <w:pPr>
        <w:pStyle w:val="ab"/>
      </w:pPr>
      <w:r>
        <w:t>sonar-address-objects group=STR</w:t>
      </w:r>
    </w:p>
    <w:p>
      <w:pPr>
        <w:pStyle w:val="4"/>
      </w:pPr>
      <w:r>
        <w:t>옵션</w:t>
      </w:r>
    </w:p>
    <w:p>
      <w:r>
        <w:rPr>
          <w:rStyle w:val="af4"/>
          <w:b w:val="on"/>
        </w:rPr>
        <w:t>group=STR</w:t>
      </w:r>
    </w:p>
    <w:p>
      <w:pPr>
        <w:ind w:left="400"/>
      </w:pPr>
      <w:r>
        <w:t xml:space="preserve">조회할 주소 그룹의 GUID. </w:t>
      </w:r>
      <w:hyperlink r:id="rId10">
        <w:r>
          <w:rPr>
            <w:rStyle w:val="a6"/>
          </w:rPr>
          <w:t>sonar-address-groups</w:t>
        </w:r>
      </w:hyperlink>
      <w:r>
        <w:t xml:space="preserve"> 명령어로 조회한 </w:t>
      </w:r>
      <w:r>
        <w:rPr>
          <w:rStyle w:val="af4"/>
        </w:rPr>
        <w:t>guid</w:t>
      </w:r>
      <w:r>
        <w:t xml:space="preserve"> 값을 지정합니다.</w:t>
      </w:r>
    </w:p>
    <w:p>
      <w:pPr>
        <w:pStyle w:val="4"/>
      </w:pPr>
      <w:r>
        <w:t>출력 필드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필드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타입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guid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주소 객체 GUID(36자)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ip</w:t>
            </w:r>
            <w:r>
              <w:t/>
            </w:r>
          </w:p>
        </w:tc>
        <w:tc>
          <w:p>
            <w:pPr>
              <w:spacing w:before="0" w:after="0"/>
            </w:pPr>
            <w:r>
              <w:t>IP 주소</w:t>
            </w:r>
          </w:p>
        </w:tc>
        <w:tc>
          <w:p>
            <w:pPr>
              <w:spacing w:before="0" w:after="0"/>
            </w:pPr>
            <w:r>
              <w:t>주소 객체의 IP 주소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country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국가 코드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count</w:t>
            </w:r>
            <w:r>
              <w:t/>
            </w:r>
          </w:p>
        </w:tc>
        <w:tc>
          <w:p>
            <w:pPr>
              <w:spacing w:before="0" w:after="0"/>
            </w:pPr>
            <w:r>
              <w:t>32비트 정수</w:t>
            </w:r>
          </w:p>
        </w:tc>
        <w:tc>
          <w:p>
            <w:pPr>
              <w:spacing w:before="0" w:after="0"/>
            </w:pPr>
            <w:r>
              <w:t>발생 횟수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description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주소 객체 설명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expiry</w:t>
            </w:r>
            <w:r>
              <w:t/>
            </w:r>
          </w:p>
        </w:tc>
        <w:tc>
          <w:p>
            <w:pPr>
              <w:spacing w:before="0" w:after="0"/>
            </w:pPr>
            <w:r>
              <w:t>날짜</w:t>
            </w:r>
          </w:p>
        </w:tc>
        <w:tc>
          <w:p>
            <w:pPr>
              <w:spacing w:before="0" w:after="0"/>
            </w:pPr>
            <w:r>
              <w:t>만료 시각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created</w:t>
            </w:r>
            <w:r>
              <w:t/>
            </w:r>
          </w:p>
        </w:tc>
        <w:tc>
          <w:p>
            <w:pPr>
              <w:spacing w:before="0" w:after="0"/>
            </w:pPr>
            <w:r>
              <w:t>날짜</w:t>
            </w:r>
          </w:p>
        </w:tc>
        <w:tc>
          <w:p>
            <w:pPr>
              <w:spacing w:before="0" w:after="0"/>
            </w:pPr>
            <w:r>
              <w:t>생성 시각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updated</w:t>
            </w:r>
            <w:r>
              <w:t/>
            </w:r>
          </w:p>
        </w:tc>
        <w:tc>
          <w:p>
            <w:pPr>
              <w:spacing w:before="0" w:after="0"/>
            </w:pPr>
            <w:r>
              <w:t>날짜</w:t>
            </w:r>
          </w:p>
        </w:tc>
        <w:tc>
          <w:p>
            <w:pPr>
              <w:spacing w:before="0" w:after="0"/>
            </w:pPr>
            <w:r>
              <w:t>수정 시각</w:t>
            </w:r>
          </w:p>
        </w:tc>
      </w:tr>
    </w:tbl>
    <w:p>
      <w:pPr>
        <w:pStyle w:val="4"/>
      </w:pPr>
      <w:r>
        <w:t>오류 코드</w:t>
      </w:r>
    </w:p>
    <w:p>
      <w:pPr>
        <w:pStyle w:val="a7"/>
      </w:pPr>
      <w:r>
        <w:t>파싱 오류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오류 코드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메시지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300174</w:t>
            </w:r>
          </w:p>
        </w:tc>
        <w:tc>
          <w:p>
            <w:pPr>
              <w:spacing w:before="0" w:after="0"/>
            </w:pPr>
            <w:r>
              <w:t>주소 객체 목록 조회는 관리자 권한이 필요합니다.</w:t>
            </w:r>
          </w:p>
        </w:tc>
        <w:tc>
          <w:p>
            <w:pPr>
              <w:spacing w:before="0" w:after="0"/>
            </w:pPr>
            <w:r>
              <w:t>관리자 권한이 없는 세션에서 실행한 경우</w:t>
            </w:r>
          </w:p>
        </w:tc>
      </w:tr>
      <w:tr>
        <w:tc>
          <w:p>
            <w:pPr>
              <w:spacing w:before="0" w:after="0"/>
            </w:pPr>
            <w:r>
              <w:t>300175</w:t>
            </w:r>
          </w:p>
        </w:tc>
        <w:tc>
          <w:p>
            <w:pPr>
              <w:spacing w:before="0" w:after="0"/>
            </w:pPr>
            <w:r>
              <w:t>group 옵션을 지정하세요.</w:t>
            </w:r>
          </w:p>
        </w:tc>
        <w:tc>
          <w:p>
            <w:pPr>
              <w:spacing w:before="0" w:after="0"/>
            </w:pPr>
            <w:r>
              <w:rPr>
                <w:rStyle w:val="af4"/>
              </w:rPr>
              <w:t>group</w:t>
            </w:r>
            <w:r>
              <w:t xml:space="preserve"> 옵션이 지정되지 않은 경우</w:t>
            </w:r>
          </w:p>
        </w:tc>
      </w:tr>
      <w:tr>
        <w:tc>
          <w:p>
            <w:pPr>
              <w:spacing w:before="0" w:after="0"/>
            </w:pPr>
            <w:r>
              <w:t>300176</w:t>
            </w:r>
          </w:p>
        </w:tc>
        <w:tc>
          <w:p>
            <w:pPr>
              <w:spacing w:before="0" w:after="0"/>
            </w:pPr>
            <w:r>
              <w:t>group GUID 형식이 올바르지 않습니다.</w:t>
            </w:r>
          </w:p>
        </w:tc>
        <w:tc>
          <w:p>
            <w:pPr>
              <w:spacing w:before="0" w:after="0"/>
            </w:pPr>
            <w:r>
              <w:rPr>
                <w:rStyle w:val="af4"/>
              </w:rPr>
              <w:t>group</w:t>
            </w:r>
            <w:r>
              <w:t xml:space="preserve"> 옵션 값이 GUID 형식이 아닌 경우</w:t>
            </w:r>
          </w:p>
        </w:tc>
      </w:tr>
    </w:tbl>
    <w:p>
      <w:pPr>
        <w:pStyle w:val="a7"/>
      </w:pPr>
      <w:r>
        <w:t>런타임 오류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오류 코드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메시지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후처리 동작</w:t>
            </w:r>
          </w:p>
        </w:tc>
      </w:tr>
      <w:tr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address group not found: </w:t>
            </w:r>
            <w:r>
              <w:rPr>
                <w:rStyle w:val="af4"/>
              </w:rPr>
              <w:t>&lt;group&gt;</w:t>
            </w:r>
            <w:r>
              <w:t/>
            </w:r>
          </w:p>
        </w:tc>
        <w:tc>
          <w:p>
            <w:pPr>
              <w:spacing w:before="0" w:after="0"/>
            </w:pPr>
            <w:r>
              <w:rPr>
                <w:rStyle w:val="af4"/>
              </w:rPr>
              <w:t>group</w:t>
            </w:r>
            <w:r>
              <w:t xml:space="preserve"> 옵션 값이 GUID 형식은 올바르지만 실제로 존재하는 주소 그룹이 아닌 경우(정식 오류 코드 없음)</w:t>
            </w:r>
          </w:p>
        </w:tc>
        <w:tc>
          <w:p>
            <w:pPr>
              <w:spacing w:before="0" w:after="0"/>
            </w:pPr>
            <w:r>
              <w:t>쿼리 실행을 중단함</w:t>
            </w:r>
          </w:p>
        </w:tc>
      </w:tr>
    </w:tbl>
    <w:p>
      <w:pPr>
        <w:pStyle w:val="4"/>
      </w:pPr>
      <w:r>
        <w:t>설명</w:t>
      </w:r>
    </w:p>
    <w:p>
      <w:r>
        <w:rPr>
          <w:rStyle w:val="af4"/>
        </w:rPr>
        <w:t>sonar-address-objects</w:t>
      </w:r>
      <w:r>
        <w:t xml:space="preserve">는 </w:t>
      </w:r>
      <w:r>
        <w:rPr>
          <w:rStyle w:val="af4"/>
        </w:rPr>
        <w:t>group</w:t>
      </w:r>
      <w:r>
        <w:t xml:space="preserve"> 옵션으로 지정한 주소 그룹에 포함된 개별 주소 객체를 조회하는 관리자 전용 명령어입니다. 관리자 권한이 없는 세션에서 실행하거나 </w:t>
      </w:r>
      <w:r>
        <w:rPr>
          <w:rStyle w:val="af4"/>
        </w:rPr>
        <w:t>group</w:t>
      </w:r>
      <w:r>
        <w:t xml:space="preserve"> 옵션을 지정하지 않거나 GUID 형식이 올바르지 않으면 파싱 단계에서 오류가 발생하며 쿼리가 실행되지 않습니다. GUID 형식은 올바르지만 실제로 존재하지 않는 그룹을 지정하면 파싱은 통과하되 실행 중 오류로 종료됩니다.</w:t>
      </w:r>
    </w:p>
    <w:p>
      <w:r>
        <w:t xml:space="preserve">내부적으로 1,000건씩 페이지 단위로 조회하여 그룹에 속한 전체 주소 객체를 순차적으로 반환합니다. 조회 대상 주소 그룹의 </w:t>
      </w:r>
      <w:r>
        <w:rPr>
          <w:rStyle w:val="af4"/>
        </w:rPr>
        <w:t>guid</w:t>
      </w:r>
      <w:r>
        <w:t xml:space="preserve">는 </w:t>
      </w:r>
      <w:hyperlink r:id="rId11">
        <w:r>
          <w:rPr>
            <w:rStyle w:val="a6"/>
          </w:rPr>
          <w:t>sonar-address-groups</w:t>
        </w:r>
      </w:hyperlink>
      <w:r>
        <w:t xml:space="preserve"> 명령어로 먼저 확인해야 합니다.</w:t>
      </w:r>
    </w:p>
    <w:p>
      <w:pPr>
        <w:pStyle w:val="4"/>
      </w:pPr>
      <w:r>
        <w:t>사용 예</w:t>
      </w:r>
    </w:p>
    <w:p>
      <w:r>
        <w:t>특정 주소 그룹에 속한 주소 객체 조회</w:t>
      </w:r>
    </w:p>
    <w:p>
      <w:pPr>
        <w:pStyle w:val="ae"/>
      </w:pPr>
      <w:r>
        <w:t>sonar-address-objects group="550e8400-e29b-41d4-a716-446655440000"</w:t>
      </w:r>
    </w:p>
    <w:p>
      <w:r>
        <w:t>만료 시각이 지정된 주소 객체만 필터링</w:t>
      </w:r>
    </w:p>
    <w:p>
      <w:pPr>
        <w:pStyle w:val="ae"/>
      </w:pPr>
      <w:r>
        <w:t>sonar-address-objects group="550e8400-e29b-41d4-a716-446655440000"</w:t>
        <w:cr/>
      </w:r>
      <w:r>
        <w:t xml:space="preserve">   | search expiry not null</w:t>
        <w:cr/>
      </w:r>
      <w:r>
        <w:t xml:space="preserve">   | fields ip, description, expiry</w:t>
      </w:r>
    </w:p>
    <w:p>
      <w:r>
        <w:t>GUID를 변수로 지정하여 조회(</w:t>
      </w:r>
      <w:r>
        <w:rPr>
          <w:rStyle w:val="af4"/>
        </w:rPr>
        <w:t>sonar-address-groups</w:t>
      </w:r>
      <w:r>
        <w:t xml:space="preserve"> 명령어로 먼저 GUID를 확인했다고 가정)</w:t>
      </w:r>
    </w:p>
    <w:p>
      <w:pPr>
        <w:pStyle w:val="ae"/>
      </w:pPr>
      <w:r>
        <w:t>set _group_guid = "550e8400-e29b-41d4-a716-446655440000"</w:t>
        <w:cr/>
      </w:r>
      <w:r>
        <w:t xml:space="preserve">   | sonar-address-objects group=$("_group_guid")</w:t>
        <w:cr/>
      </w:r>
      <w:r>
        <w:t xml:space="preserve">   | stats count by country</w:t>
        <w:cr/>
      </w:r>
      <w:r>
        <w:t xml:space="preserve">   | sort -count</w:t>
      </w:r>
    </w:p>
    <w:p>
      <w:pPr>
        <w:pStyle w:val="4"/>
      </w:pPr>
      <w:r>
        <w:t>변경 이력</w:t>
      </w:r>
    </w:p>
    <w:p>
      <w:r>
        <w:rPr>
          <w:rStyle w:val="af4"/>
        </w:rPr>
        <w:t>sonar-address-objects</w:t>
      </w:r>
      <w:r>
        <w:t xml:space="preserve"> 명령어는 소나 4.0.2609.0 버전부터 사용 가능합니다.</w:t>
      </w:r>
    </w:p>
    <w:p>
      <w:r>
        <w:t xml:space="preserve">이 명령어는 </w:t>
      </w:r>
      <w:hyperlink r:id="rId12">
        <w:r>
          <w:rPr>
            <w:rStyle w:val="a6"/>
          </w:rPr>
          <w:t>실험실(Lab) 앱</w:t>
        </w:r>
      </w:hyperlink>
      <w:r>
        <w:t>이 제공하던 것을 소나 코어에 내장한 것입니다(</w:t>
      </w:r>
      <w:hyperlink r:id="rId13">
        <w:r>
          <w:rPr>
            <w:rStyle w:val="a6"/>
          </w:rPr>
          <w:t>SNR#3463</w:t>
        </w:r>
      </w:hyperlink>
      <w:r>
        <w:t>). 내장되지 않은 버전에서는 실험실 앱을 설치해 사용할 수 있습니다.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start w:val="1"/>
      <w:numFmt w:val="decimal"/>
      <w:lvlText w:val="%1.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11" Target="https://docs.logpresso.comnull" TargetMode="External" Type="http://schemas.openxmlformats.org/officeDocument/2006/relationships/hyperlink"/><Relationship Id="rId12" Target="https://logpresso.store/ko/apps/experimental" TargetMode="External" Type="http://schemas.openxmlformats.org/officeDocument/2006/relationships/hyperlink"/><Relationship Id="rId13" Target="https://docs.logpresso.comnul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