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sonar-sendmail</w:t>
      </w:r>
    </w:p>
    <w:p>
      <w:r>
        <w:t>입력되는 데이터를 시스템 SMTP 설정과 소나의 공통 메일 템플릿을 사용하여 이메일로 전송합니다. 알림 템플릿에 등록된 기본 메일 본문을 적용하므로 소나가 자동으로 발송하는 다른 메일 알림과 동일한 레이아웃과 로고를 사용하며, 수신자 언어에 맞는 템플릿을 선택할 수 있습니다.</w:t>
      </w:r>
    </w:p>
    <w:p>
      <w:pPr>
        <w:pStyle w:val="4"/>
      </w:pPr>
      <w:r>
        <w:t>명령어 속성</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항목</w:t>
            </w:r>
          </w:p>
        </w:tc>
        <w:tc>
          <w:tcPr>
            <w:shd w:fill="eeeeee"/>
          </w:tcPr>
          <w:p>
            <w:pPr>
              <w:spacing w:before="0" w:after="0"/>
            </w:pPr>
            <w:r>
              <w:rPr>
                <w:rFonts w:ascii="맑은 고딕" w:hAnsi="맑은 고딕" w:cs="맑은 고딕" w:eastAsia="맑은 고딕"/>
              </w:rPr>
              <w:t>설명</w:t>
            </w:r>
          </w:p>
        </w:tc>
      </w:tr>
      <w:tr>
        <w:tc>
          <w:p>
            <w:pPr>
              <w:spacing w:before="0" w:after="0"/>
            </w:pPr>
            <w:r>
              <w:t>명령어 유형</w:t>
            </w:r>
          </w:p>
        </w:tc>
        <w:tc>
          <w:p>
            <w:pPr>
              <w:spacing w:before="0" w:after="0"/>
            </w:pPr>
            <w:r>
              <w:t>가공 쿼리</w:t>
            </w:r>
          </w:p>
        </w:tc>
      </w:tr>
      <w:tr>
        <w:tc>
          <w:p>
            <w:pPr>
              <w:spacing w:before="0" w:after="0"/>
            </w:pPr>
            <w:r>
              <w:t>필요 권한</w:t>
            </w:r>
          </w:p>
        </w:tc>
        <w:tc>
          <w:p>
            <w:pPr>
              <w:spacing w:before="0" w:after="0"/>
            </w:pPr>
            <w:r>
              <w:t>관리자</w:t>
            </w:r>
          </w:p>
        </w:tc>
      </w:tr>
      <w:tr>
        <w:tc>
          <w:p>
            <w:pPr>
              <w:spacing w:before="0" w:after="0"/>
            </w:pPr>
            <w:r>
              <w:t>라이선스 사용량</w:t>
            </w:r>
          </w:p>
        </w:tc>
        <w:tc>
          <w:p>
            <w:pPr>
              <w:spacing w:before="0" w:after="0"/>
            </w:pPr>
            <w:r>
              <w:t>해당 없음</w:t>
            </w:r>
          </w:p>
        </w:tc>
      </w:tr>
      <w:tr>
        <w:tc>
          <w:p>
            <w:pPr>
              <w:spacing w:before="0" w:after="0"/>
            </w:pPr>
            <w:r>
              <w:t>병렬 실행</w:t>
            </w:r>
          </w:p>
        </w:tc>
        <w:tc>
          <w:p>
            <w:pPr>
              <w:spacing w:before="0" w:after="0"/>
            </w:pPr>
            <w:r>
              <w:t>지원</w:t>
            </w:r>
          </w:p>
        </w:tc>
      </w:tr>
      <w:tr>
        <w:tc>
          <w:p>
            <w:pPr>
              <w:spacing w:before="0" w:after="0"/>
            </w:pPr>
            <w:r>
              <w:t>분산 실행</w:t>
            </w:r>
          </w:p>
        </w:tc>
        <w:tc>
          <w:p>
            <w:pPr>
              <w:spacing w:before="0" w:after="0"/>
            </w:pPr>
            <w:r>
              <w:t>미지원</w:t>
            </w:r>
          </w:p>
        </w:tc>
      </w:tr>
    </w:tbl>
    <w:p>
      <w:pPr>
        <w:pStyle w:val="4"/>
      </w:pPr>
      <w:r>
        <w:t>문법</w:t>
      </w:r>
    </w:p>
    <w:p>
      <w:pPr>
        <w:pStyle w:val="ab"/>
      </w:pPr>
      <w:r>
        <w:t>sonar-sendmail [html=BOOL] [locale={en|ko|ja|zh}]</w:t>
      </w:r>
    </w:p>
    <w:p>
      <w:pPr>
        <w:pStyle w:val="4"/>
      </w:pPr>
      <w:r>
        <w:t>옵션</w:t>
      </w:r>
    </w:p>
    <w:p>
      <w:r>
        <w:rPr>
          <w:rStyle w:val="af4"/>
          <w:b w:val="on"/>
        </w:rPr>
        <w:t>html=BOOL</w:t>
      </w:r>
    </w:p>
    <w:p>
      <w:pPr>
        <w:ind w:left="400"/>
      </w:pPr>
      <w:r>
        <w:rPr>
          <w:rStyle w:val="af4"/>
        </w:rPr>
        <w:t>t</w:t>
      </w:r>
      <w:r>
        <w:t xml:space="preserve">로 설정하면 </w:t>
      </w:r>
      <w:r>
        <w:rPr>
          <w:rStyle w:val="af4"/>
        </w:rPr>
        <w:t>message</w:t>
      </w:r>
      <w:r>
        <w:t xml:space="preserve"> 필드의 내용을 HTML 형식으로 전송합니다(기본값: </w:t>
      </w:r>
      <w:r>
        <w:rPr>
          <w:rStyle w:val="af4"/>
        </w:rPr>
        <w:t>f</w:t>
      </w:r>
      <w:r>
        <w:t xml:space="preserve">). HTML 형식으로 전송하는 경우 본문에서 허용되지 않는 태그와 속성을 제거한 후 템플릿에 삽입합니다. </w:t>
      </w:r>
      <w:r>
        <w:rPr>
          <w:rStyle w:val="af4"/>
        </w:rPr>
        <w:t>f</w:t>
      </w:r>
      <w:r>
        <w:t>인 경우 본문의 HTML 특수 문자를 이스케이프하고 줄바꿈과 공백을 유지한 채 템플릿에 삽입합니다.</w:t>
      </w:r>
    </w:p>
    <w:p>
      <w:r>
        <w:rPr>
          <w:rStyle w:val="af4"/>
          <w:b w:val="on"/>
        </w:rPr>
        <w:t>locale={en|ko|ja|zh}</w:t>
      </w:r>
    </w:p>
    <w:p>
      <w:pPr>
        <w:ind w:left="400"/>
      </w:pPr>
      <w:r>
        <w:t>메일 템플릿 언어(기본값: 쿼리를 실행한 사용자의 로케일)</w:t>
      </w:r>
    </w:p>
    <w:p>
      <w:pPr>
        <w:numPr>
          <w:numId w:val="6"/>
        </w:numPr>
        <w:spacing w:before="0" w:after="0"/>
        <w:ind w:left="360" w:hanging="360"/>
      </w:pPr>
      <w:r>
        <w:rPr>
          <w:rStyle w:val="af4"/>
        </w:rPr>
        <w:t>en</w:t>
      </w:r>
      <w:r>
        <w:t>: 영어</w:t>
      </w:r>
    </w:p>
    <w:p>
      <w:pPr>
        <w:numPr>
          <w:numId w:val="6"/>
        </w:numPr>
        <w:spacing w:before="0" w:after="0"/>
        <w:ind w:left="360" w:hanging="360"/>
      </w:pPr>
      <w:r>
        <w:rPr>
          <w:rStyle w:val="af4"/>
        </w:rPr>
        <w:t>ko</w:t>
      </w:r>
      <w:r>
        <w:t>: 한국어</w:t>
      </w:r>
    </w:p>
    <w:p>
      <w:pPr>
        <w:numPr>
          <w:numId w:val="6"/>
        </w:numPr>
        <w:spacing w:before="0" w:after="0"/>
        <w:ind w:left="360" w:hanging="360"/>
      </w:pPr>
      <w:r>
        <w:rPr>
          <w:rStyle w:val="af4"/>
        </w:rPr>
        <w:t>ja</w:t>
      </w:r>
      <w:r>
        <w:t>: 일본어</w:t>
      </w:r>
    </w:p>
    <w:p>
      <w:pPr>
        <w:numPr>
          <w:numId w:val="6"/>
        </w:numPr>
        <w:spacing w:before="0" w:after="0"/>
        <w:ind w:left="360" w:hanging="360"/>
      </w:pPr>
      <w:r>
        <w:rPr>
          <w:rStyle w:val="af4"/>
        </w:rPr>
        <w:t>zh</w:t>
      </w:r>
      <w:r>
        <w:t>: 중국어</w:t>
      </w:r>
    </w:p>
    <w:p>
      <w:pPr>
        <w:pStyle w:val="4"/>
      </w:pPr>
      <w:r>
        <w:t>입력 필드</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필드</w:t>
            </w:r>
          </w:p>
        </w:tc>
        <w:tc>
          <w:tcPr>
            <w:shd w:fill="eeeeee"/>
          </w:tcPr>
          <w:p>
            <w:pPr>
              <w:spacing w:before="0" w:after="0"/>
            </w:pPr>
            <w:r>
              <w:rPr>
                <w:rFonts w:ascii="맑은 고딕" w:hAnsi="맑은 고딕" w:cs="맑은 고딕" w:eastAsia="맑은 고딕"/>
              </w:rPr>
              <w:t>타입</w:t>
            </w:r>
          </w:p>
        </w:tc>
        <w:tc>
          <w:tcPr>
            <w:shd w:fill="eeeeee"/>
          </w:tcPr>
          <w:p>
            <w:pPr>
              <w:spacing w:before="0" w:after="0"/>
            </w:pPr>
            <w:r>
              <w:rPr>
                <w:rFonts w:ascii="맑은 고딕" w:hAnsi="맑은 고딕" w:cs="맑은 고딕" w:eastAsia="맑은 고딕"/>
              </w:rPr>
              <w:t>필수 여부</w:t>
            </w:r>
          </w:p>
        </w:tc>
        <w:tc>
          <w:tcPr>
            <w:shd w:fill="eeeeee"/>
          </w:tcPr>
          <w:p>
            <w:pPr>
              <w:spacing w:before="0" w:after="0"/>
            </w:pPr>
            <w:r>
              <w:rPr>
                <w:rFonts w:ascii="맑은 고딕" w:hAnsi="맑은 고딕" w:cs="맑은 고딕" w:eastAsia="맑은 고딕"/>
              </w:rPr>
              <w:t>설명</w:t>
            </w:r>
          </w:p>
        </w:tc>
      </w:tr>
      <w:tr>
        <w:tc>
          <w:p>
            <w:pPr>
              <w:spacing w:before="0" w:after="0"/>
            </w:pPr>
            <w:r>
              <w:rPr>
                <w:rStyle w:val="af4"/>
              </w:rPr>
              <w:t>to</w:t>
            </w:r>
            <w:r>
              <w:t/>
            </w:r>
          </w:p>
        </w:tc>
        <w:tc>
          <w:p>
            <w:pPr>
              <w:spacing w:before="0" w:after="0"/>
            </w:pPr>
            <w:r>
              <w:t>문자열</w:t>
            </w:r>
          </w:p>
        </w:tc>
        <w:tc>
          <w:p>
            <w:pPr>
              <w:spacing w:before="0" w:after="0"/>
            </w:pPr>
            <w:r>
              <w:t>필수</w:t>
            </w:r>
          </w:p>
        </w:tc>
        <w:tc>
          <w:p>
            <w:pPr>
              <w:spacing w:before="0" w:after="0"/>
            </w:pPr>
            <w:r>
              <w:t>수신자 이메일 주소. 여러 주소를 쉼표(</w:t>
            </w:r>
            <w:r>
              <w:rPr>
                <w:rStyle w:val="af4"/>
              </w:rPr>
              <w:t>,</w:t>
            </w:r>
            <w:r>
              <w:t>)로 구분하여 지정할 수 있습니다.</w:t>
            </w:r>
          </w:p>
        </w:tc>
      </w:tr>
      <w:tr>
        <w:tc>
          <w:p>
            <w:pPr>
              <w:spacing w:before="0" w:after="0"/>
            </w:pPr>
            <w:r>
              <w:rPr>
                <w:rStyle w:val="af4"/>
              </w:rPr>
              <w:t>subject</w:t>
            </w:r>
            <w:r>
              <w:t/>
            </w:r>
          </w:p>
        </w:tc>
        <w:tc>
          <w:p>
            <w:pPr>
              <w:spacing w:before="0" w:after="0"/>
            </w:pPr>
            <w:r>
              <w:t>문자열</w:t>
            </w:r>
          </w:p>
        </w:tc>
        <w:tc>
          <w:p>
            <w:pPr>
              <w:spacing w:before="0" w:after="0"/>
            </w:pPr>
            <w:r>
              <w:t>필수</w:t>
            </w:r>
          </w:p>
        </w:tc>
        <w:tc>
          <w:p>
            <w:pPr>
              <w:spacing w:before="0" w:after="0"/>
            </w:pPr>
            <w:r>
              <w:t>메일 제목</w:t>
            </w:r>
          </w:p>
        </w:tc>
      </w:tr>
      <w:tr>
        <w:tc>
          <w:p>
            <w:pPr>
              <w:spacing w:before="0" w:after="0"/>
            </w:pPr>
            <w:r>
              <w:rPr>
                <w:rStyle w:val="af4"/>
              </w:rPr>
              <w:t>message</w:t>
            </w:r>
            <w:r>
              <w:t/>
            </w:r>
          </w:p>
        </w:tc>
        <w:tc>
          <w:p>
            <w:pPr>
              <w:spacing w:before="0" w:after="0"/>
            </w:pPr>
            <w:r>
              <w:t>문자열</w:t>
            </w:r>
          </w:p>
        </w:tc>
        <w:tc>
          <w:p>
            <w:pPr>
              <w:spacing w:before="0" w:after="0"/>
            </w:pPr>
            <w:r>
              <w:t>필수</w:t>
            </w:r>
          </w:p>
        </w:tc>
        <w:tc>
          <w:p>
            <w:pPr>
              <w:spacing w:before="0" w:after="0"/>
            </w:pPr>
            <w:r>
              <w:t>메일 본문</w:t>
            </w:r>
          </w:p>
        </w:tc>
      </w:tr>
      <w:tr>
        <w:tc>
          <w:p>
            <w:pPr>
              <w:spacing w:before="0" w:after="0"/>
            </w:pPr>
            <w:r>
              <w:rPr>
                <w:rStyle w:val="af4"/>
              </w:rPr>
              <w:t>cc</w:t>
            </w:r>
            <w:r>
              <w:t/>
            </w:r>
          </w:p>
        </w:tc>
        <w:tc>
          <w:p>
            <w:pPr>
              <w:spacing w:before="0" w:after="0"/>
            </w:pPr>
            <w:r>
              <w:t>문자열</w:t>
            </w:r>
          </w:p>
        </w:tc>
        <w:tc>
          <w:p>
            <w:pPr>
              <w:spacing w:before="0" w:after="0"/>
            </w:pPr>
            <w:r>
              <w:t>선택</w:t>
            </w:r>
          </w:p>
        </w:tc>
        <w:tc>
          <w:p>
            <w:pPr>
              <w:spacing w:before="0" w:after="0"/>
            </w:pPr>
            <w:r>
              <w:t>참조(CC) 이메일 주소. 여러 주소를 쉼표(</w:t>
            </w:r>
            <w:r>
              <w:rPr>
                <w:rStyle w:val="af4"/>
              </w:rPr>
              <w:t>,</w:t>
            </w:r>
            <w:r>
              <w:t>)로 구분하여 지정할 수 있습니다.</w:t>
            </w:r>
          </w:p>
        </w:tc>
      </w:tr>
      <w:tr>
        <w:tc>
          <w:p>
            <w:pPr>
              <w:spacing w:before="0" w:after="0"/>
            </w:pPr>
            <w:r>
              <w:rPr>
                <w:rStyle w:val="af4"/>
              </w:rPr>
              <w:t>bcc</w:t>
            </w:r>
            <w:r>
              <w:t/>
            </w:r>
          </w:p>
        </w:tc>
        <w:tc>
          <w:p>
            <w:pPr>
              <w:spacing w:before="0" w:after="0"/>
            </w:pPr>
            <w:r>
              <w:t>문자열</w:t>
            </w:r>
          </w:p>
        </w:tc>
        <w:tc>
          <w:p>
            <w:pPr>
              <w:spacing w:before="0" w:after="0"/>
            </w:pPr>
            <w:r>
              <w:t>선택</w:t>
            </w:r>
          </w:p>
        </w:tc>
        <w:tc>
          <w:p>
            <w:pPr>
              <w:spacing w:before="0" w:after="0"/>
            </w:pPr>
            <w:r>
              <w:t>숨은 참조(BCC) 이메일 주소. 여러 주소를 쉼표(</w:t>
            </w:r>
            <w:r>
              <w:rPr>
                <w:rStyle w:val="af4"/>
              </w:rPr>
              <w:t>,</w:t>
            </w:r>
            <w:r>
              <w:t>)로 구분하여 지정할 수 있습니다.</w:t>
            </w:r>
          </w:p>
        </w:tc>
      </w:tr>
    </w:tbl>
    <w:p>
      <w:pPr>
        <w:pStyle w:val="4"/>
      </w:pPr>
      <w:r>
        <w:t>출력 필드</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필드</w:t>
            </w:r>
          </w:p>
        </w:tc>
        <w:tc>
          <w:tcPr>
            <w:shd w:fill="eeeeee"/>
          </w:tcPr>
          <w:p>
            <w:pPr>
              <w:spacing w:before="0" w:after="0"/>
            </w:pPr>
            <w:r>
              <w:rPr>
                <w:rFonts w:ascii="맑은 고딕" w:hAnsi="맑은 고딕" w:cs="맑은 고딕" w:eastAsia="맑은 고딕"/>
              </w:rPr>
              <w:t>타입</w:t>
            </w:r>
          </w:p>
        </w:tc>
        <w:tc>
          <w:tcPr>
            <w:shd w:fill="eeeeee"/>
          </w:tcPr>
          <w:p>
            <w:pPr>
              <w:spacing w:before="0" w:after="0"/>
            </w:pPr>
            <w:r>
              <w:rPr>
                <w:rFonts w:ascii="맑은 고딕" w:hAnsi="맑은 고딕" w:cs="맑은 고딕" w:eastAsia="맑은 고딕"/>
              </w:rPr>
              <w:t>설명</w:t>
            </w:r>
          </w:p>
        </w:tc>
      </w:tr>
      <w:tr>
        <w:tc>
          <w:p>
            <w:pPr>
              <w:spacing w:before="0" w:after="0"/>
            </w:pPr>
            <w:r>
              <w:rPr>
                <w:rStyle w:val="af4"/>
              </w:rPr>
              <w:t>_sendmail_fail</w:t>
            </w:r>
            <w:r>
              <w:t/>
            </w:r>
          </w:p>
        </w:tc>
        <w:tc>
          <w:p>
            <w:pPr>
              <w:spacing w:before="0" w:after="0"/>
            </w:pPr>
            <w:r>
              <w:t>문자열</w:t>
            </w:r>
          </w:p>
        </w:tc>
        <w:tc>
          <w:p>
            <w:pPr>
              <w:spacing w:before="0" w:after="0"/>
            </w:pPr>
            <w:r>
              <w:t>메일 전송에 실패한 경우 오류 사유. 전송에 성공하면 이 필드가 할당되지 않습니다.</w:t>
            </w:r>
          </w:p>
        </w:tc>
      </w:tr>
    </w:tbl>
    <w:p>
      <w:pPr>
        <w:pStyle w:val="4"/>
      </w:pPr>
      <w:r>
        <w:t>오류 코드</w:t>
      </w:r>
    </w:p>
    <w:p>
      <w:pPr>
        <w:pStyle w:val="a7"/>
      </w:pPr>
      <w:r>
        <w:t>파싱 오류</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오류 코드</w:t>
            </w:r>
          </w:p>
        </w:tc>
        <w:tc>
          <w:tcPr>
            <w:shd w:fill="eeeeee"/>
          </w:tcPr>
          <w:p>
            <w:pPr>
              <w:spacing w:before="0" w:after="0"/>
            </w:pPr>
            <w:r>
              <w:rPr>
                <w:rFonts w:ascii="맑은 고딕" w:hAnsi="맑은 고딕" w:cs="맑은 고딕" w:eastAsia="맑은 고딕"/>
              </w:rPr>
              <w:t>메시지</w:t>
            </w:r>
          </w:p>
        </w:tc>
        <w:tc>
          <w:tcPr>
            <w:shd w:fill="eeeeee"/>
          </w:tcPr>
          <w:p>
            <w:pPr>
              <w:spacing w:before="0" w:after="0"/>
            </w:pPr>
            <w:r>
              <w:rPr>
                <w:rFonts w:ascii="맑은 고딕" w:hAnsi="맑은 고딕" w:cs="맑은 고딕" w:eastAsia="맑은 고딕"/>
              </w:rPr>
              <w:t>설명</w:t>
            </w:r>
          </w:p>
        </w:tc>
      </w:tr>
      <w:tr>
        <w:tc>
          <w:p>
            <w:pPr>
              <w:spacing w:before="0" w:after="0"/>
            </w:pPr>
            <w:r>
              <w:t>300190</w:t>
            </w:r>
          </w:p>
        </w:tc>
        <w:tc>
          <w:p>
            <w:pPr>
              <w:spacing w:before="0" w:after="0"/>
            </w:pPr>
            <w:r>
              <w:t>sonar-sendmail 명령어는 관리자 권한이 필요합니다.</w:t>
            </w:r>
          </w:p>
        </w:tc>
        <w:tc>
          <w:p>
            <w:pPr>
              <w:spacing w:before="0" w:after="0"/>
            </w:pPr>
            <w:r>
              <w:t>관리자 권한이 없는 계정으로 명령어를 실행한 경우</w:t>
            </w:r>
          </w:p>
        </w:tc>
      </w:tr>
      <w:tr>
        <w:tc>
          <w:p>
            <w:pPr>
              <w:spacing w:before="0" w:after="0"/>
            </w:pPr>
            <w:r>
              <w:t>300191</w:t>
            </w:r>
          </w:p>
        </w:tc>
        <w:tc>
          <w:p>
            <w:pPr>
              <w:spacing w:before="0" w:after="0"/>
            </w:pPr>
            <w:r>
              <w:t>유효하지 않은 로케일입니다. locale 옵션 값은 en, ko, ja, zh 중 하나여야 합니다.</w:t>
            </w:r>
          </w:p>
        </w:tc>
        <w:tc>
          <w:p>
            <w:pPr>
              <w:spacing w:before="0" w:after="0"/>
            </w:pPr>
            <w:r>
              <w:rPr>
                <w:rStyle w:val="af4"/>
              </w:rPr>
              <w:t>locale</w:t>
            </w:r>
            <w:r>
              <w:t xml:space="preserve"> 옵션에 </w:t>
            </w:r>
            <w:r>
              <w:rPr>
                <w:rStyle w:val="af4"/>
              </w:rPr>
              <w:t>en</w:t>
            </w:r>
            <w:r>
              <w:t xml:space="preserve">, </w:t>
            </w:r>
            <w:r>
              <w:rPr>
                <w:rStyle w:val="af4"/>
              </w:rPr>
              <w:t>ko</w:t>
            </w:r>
            <w:r>
              <w:t xml:space="preserve">, </w:t>
            </w:r>
            <w:r>
              <w:rPr>
                <w:rStyle w:val="af4"/>
              </w:rPr>
              <w:t>ja</w:t>
            </w:r>
            <w:r>
              <w:t xml:space="preserve">, </w:t>
            </w:r>
            <w:r>
              <w:rPr>
                <w:rStyle w:val="af4"/>
              </w:rPr>
              <w:t>zh</w:t>
            </w:r>
            <w:r>
              <w:t xml:space="preserve"> 외의 값을 지정한 경우</w:t>
            </w:r>
          </w:p>
        </w:tc>
      </w:tr>
    </w:tbl>
    <w:p>
      <w:pPr>
        <w:pStyle w:val="a7"/>
      </w:pPr>
      <w:r>
        <w:t>런타임 오류</w:t>
      </w:r>
    </w:p>
    <w:p>
      <w:r>
        <w:t>해당 사항 없음</w:t>
      </w:r>
    </w:p>
    <w:p>
      <w:pPr>
        <w:pStyle w:val="4"/>
      </w:pPr>
      <w:r>
        <w:t>설명</w:t>
      </w:r>
    </w:p>
    <w:p>
      <w:r>
        <w:rPr>
          <w:rStyle w:val="af4"/>
        </w:rPr>
        <w:t>sonar-sendmail</w:t>
      </w:r>
      <w:r>
        <w:t xml:space="preserve"> 명령어는 입력되는 레코드마다 이메일을 전송합니다. 입력 레코드의 </w:t>
      </w:r>
      <w:r>
        <w:rPr>
          <w:rStyle w:val="af4"/>
        </w:rPr>
        <w:t>to</w:t>
      </w:r>
      <w:r>
        <w:t xml:space="preserve">, </w:t>
      </w:r>
      <w:r>
        <w:rPr>
          <w:rStyle w:val="af4"/>
        </w:rPr>
        <w:t>subject</w:t>
      </w:r>
      <w:r>
        <w:t xml:space="preserve">, </w:t>
      </w:r>
      <w:r>
        <w:rPr>
          <w:rStyle w:val="af4"/>
        </w:rPr>
        <w:t>message</w:t>
      </w:r>
      <w:r>
        <w:t xml:space="preserve"> 필드를 읽어 수신자, 제목, 본문을 구성하고, </w:t>
      </w:r>
      <w:r>
        <w:rPr>
          <w:rStyle w:val="af4"/>
        </w:rPr>
        <w:t>cc</w:t>
      </w:r>
      <w:r>
        <w:t xml:space="preserve">와 </w:t>
      </w:r>
      <w:r>
        <w:rPr>
          <w:rStyle w:val="af4"/>
        </w:rPr>
        <w:t>bcc</w:t>
      </w:r>
      <w:r>
        <w:t xml:space="preserve"> 필드가 있으면 참조 및 숨은 참조 주소를 추가합니다. 전송 성공 여부와 관계없이 입력 레코드를 그대로 다음 명령어로 전달합니다.</w:t>
      </w:r>
    </w:p>
    <w:p>
      <w:r>
        <w:t xml:space="preserve">메일 본문은 알림 템플릿의 기본 메일 본문 템플릿에 삽입되어 전송됩니다. 템플릿의 </w:t>
      </w:r>
      <w:r>
        <w:rPr>
          <w:rStyle w:val="af4"/>
        </w:rPr>
        <w:t>${SUBJECT}</w:t>
      </w:r>
      <w:r>
        <w:t xml:space="preserve">는 메일 제목으로, </w:t>
      </w:r>
      <w:r>
        <w:rPr>
          <w:rStyle w:val="af4"/>
        </w:rPr>
        <w:t>${DATE}</w:t>
      </w:r>
      <w:r>
        <w:t>는 전송 시각(</w:t>
      </w:r>
      <w:r>
        <w:rPr>
          <w:rStyle w:val="af4"/>
        </w:rPr>
        <w:t>yyyy-MM-dd HH:mm</w:t>
      </w:r>
      <w:r>
        <w:t xml:space="preserve"> 형식)으로, </w:t>
      </w:r>
      <w:r>
        <w:rPr>
          <w:rStyle w:val="af4"/>
        </w:rPr>
        <w:t>${BODY}</w:t>
      </w:r>
      <w:r>
        <w:t xml:space="preserve">는 </w:t>
      </w:r>
      <w:r>
        <w:rPr>
          <w:rStyle w:val="af4"/>
        </w:rPr>
        <w:t>message</w:t>
      </w:r>
      <w:r>
        <w:t xml:space="preserve"> 필드의 내용으로 치환됩니다. 템플릿을 등록하지 않았으면 내장된 기본 템플릿을 사용하며, 템플릿이 비어 있으면 본문만 전송합니다. 템플릿이 로고 이미지를 참조하는 경우 시스템에 등록된 메일 로고를 함께 첨부합니다.</w:t>
      </w:r>
    </w:p>
    <w:p>
      <w:r>
        <w:t xml:space="preserve">템플릿은 </w:t>
      </w:r>
      <w:r>
        <w:rPr>
          <w:rStyle w:val="af4"/>
        </w:rPr>
        <w:t>locale</w:t>
      </w:r>
      <w:r>
        <w:t xml:space="preserve"> 옵션으로 지정한 언어로 조회합니다. </w:t>
      </w:r>
      <w:r>
        <w:rPr>
          <w:rStyle w:val="af4"/>
        </w:rPr>
        <w:t>locale</w:t>
      </w:r>
      <w:r>
        <w:t xml:space="preserve"> 옵션을 생략하면 쿼리를 실행한 사용자의 로케일을 사용하고, 사용자 로케일이 </w:t>
      </w:r>
      <w:r>
        <w:rPr>
          <w:rStyle w:val="af4"/>
        </w:rPr>
        <w:t>en</w:t>
      </w:r>
      <w:r>
        <w:t xml:space="preserve">, </w:t>
      </w:r>
      <w:r>
        <w:rPr>
          <w:rStyle w:val="af4"/>
        </w:rPr>
        <w:t>ko</w:t>
      </w:r>
      <w:r>
        <w:t xml:space="preserve">, </w:t>
      </w:r>
      <w:r>
        <w:rPr>
          <w:rStyle w:val="af4"/>
        </w:rPr>
        <w:t>ja</w:t>
      </w:r>
      <w:r>
        <w:t xml:space="preserve">, </w:t>
      </w:r>
      <w:r>
        <w:rPr>
          <w:rStyle w:val="af4"/>
        </w:rPr>
        <w:t>zh</w:t>
      </w:r>
      <w:r>
        <w:t xml:space="preserve"> 중 하나가 아니면 영어 템플릿을 사용합니다. 지정한 언어의 템플릿이 없으면 영어 템플릿으로 대체합니다. 템플릿은 </w:t>
      </w:r>
      <w:hyperlink r:id="rId10">
        <w:r>
          <w:rPr>
            <w:rStyle w:val="a6"/>
          </w:rPr>
          <w:t>알림 템플릿 설정</w:t>
        </w:r>
      </w:hyperlink>
      <w:r>
        <w:t xml:space="preserve"> API로 언어별로 등록할 수 있습니다.</w:t>
      </w:r>
    </w:p>
    <w:p>
      <w:r>
        <w:t xml:space="preserve">다음과 같은 경우에는 메일을 전송하지 않고 </w:t>
      </w:r>
      <w:r>
        <w:rPr>
          <w:rStyle w:val="af4"/>
        </w:rPr>
        <w:t>_sendmail_fail</w:t>
      </w:r>
      <w:r>
        <w:t xml:space="preserve"> 필드에 오류 사유를 기록합니다.</w:t>
      </w:r>
    </w:p>
    <w:p>
      <w:pPr>
        <w:numPr>
          <w:numId w:val="7"/>
        </w:numPr>
        <w:spacing w:before="0" w:after="0"/>
        <w:ind w:left="360" w:hanging="360"/>
      </w:pPr>
      <w:r>
        <w:rPr>
          <w:rStyle w:val="af4"/>
        </w:rPr>
        <w:t>to</w:t>
      </w:r>
      <w:r>
        <w:t xml:space="preserve">, </w:t>
      </w:r>
      <w:r>
        <w:rPr>
          <w:rStyle w:val="af4"/>
        </w:rPr>
        <w:t>subject</w:t>
      </w:r>
      <w:r>
        <w:t xml:space="preserve">, </w:t>
      </w:r>
      <w:r>
        <w:rPr>
          <w:rStyle w:val="af4"/>
        </w:rPr>
        <w:t>message</w:t>
      </w:r>
      <w:r>
        <w:t xml:space="preserve"> 필드가 없는 경우: </w:t>
      </w:r>
      <w:r>
        <w:rPr>
          <w:rStyle w:val="af4"/>
        </w:rPr>
        <w:t>missing field: 필드명</w:t>
      </w:r>
    </w:p>
    <w:p>
      <w:pPr>
        <w:numPr>
          <w:numId w:val="7"/>
        </w:numPr>
        <w:spacing w:before="0" w:after="0"/>
        <w:ind w:left="360" w:hanging="360"/>
      </w:pPr>
      <w:r>
        <w:t>이메일 주소에 도메인 부분(</w:t>
      </w:r>
      <w:r>
        <w:rPr>
          <w:rStyle w:val="af4"/>
        </w:rPr>
        <w:t>@</w:t>
      </w:r>
      <w:r>
        <w:t xml:space="preserve">)이 없는 경우: </w:t>
      </w:r>
      <w:r>
        <w:rPr>
          <w:rStyle w:val="af4"/>
        </w:rPr>
        <w:t>address has no domain part: 주소</w:t>
      </w:r>
    </w:p>
    <w:p>
      <w:pPr>
        <w:numPr>
          <w:numId w:val="7"/>
        </w:numPr>
        <w:spacing w:before="0" w:after="0"/>
        <w:ind w:left="360" w:hanging="360"/>
      </w:pPr>
      <w:r>
        <w:t xml:space="preserve">시스템 SMTP 설정이 없는 경우: </w:t>
      </w:r>
      <w:r>
        <w:rPr>
          <w:rStyle w:val="af4"/>
        </w:rPr>
        <w:t>smtp is not configured</w:t>
      </w:r>
    </w:p>
    <w:p>
      <w:pPr>
        <w:numPr>
          <w:numId w:val="7"/>
        </w:numPr>
        <w:spacing w:before="0" w:after="0"/>
        <w:ind w:left="360" w:hanging="360"/>
      </w:pPr>
      <w:r>
        <w:t xml:space="preserve">메일 전송 대기열이 가득 찬 경우: </w:t>
      </w:r>
      <w:r>
        <w:rPr>
          <w:rStyle w:val="af4"/>
        </w:rPr>
        <w:t>queue full</w:t>
      </w:r>
    </w:p>
    <w:p>
      <w:r>
        <w:t>시스템 SMTP 설정이 필요하므로 웹 콘솔의 시스템 설정에서 SMTP 서버를 먼저 구성해야 합니다.</w:t>
      </w:r>
    </w:p>
    <w:p>
      <w:r>
        <w:t xml:space="preserve">입력 필드와 실패 처리 방식은 </w:t>
      </w:r>
      <w:hyperlink r:id="rId11">
        <w:r>
          <w:rPr>
            <w:rStyle w:val="a6"/>
          </w:rPr>
          <w:t>sendmail</w:t>
        </w:r>
      </w:hyperlink>
      <w:r>
        <w:t xml:space="preserve"> 명령어와 같지만 본문을 구성하는 방식이 다릅니다. </w:t>
      </w:r>
      <w:r>
        <w:rPr>
          <w:rStyle w:val="af4"/>
        </w:rPr>
        <w:t>sendmail</w:t>
      </w:r>
      <w:r>
        <w:t xml:space="preserve">은 제품에 내장된 고정 서식과 로고를 사용하고 언어를 선택할 수 없으며, 시스템 SMTP 설정이 없으면 쿼리 실행 단계에서 오류가 발생합니다. </w:t>
      </w:r>
      <w:r>
        <w:rPr>
          <w:rStyle w:val="af4"/>
        </w:rPr>
        <w:t>sonar-sendmail</w:t>
      </w:r>
      <w:r>
        <w:t xml:space="preserve">은 알림 템플릿에 등록한 서식과 시스템에 등록한 메일 로고를 사용하고, </w:t>
      </w:r>
      <w:r>
        <w:rPr>
          <w:rStyle w:val="af4"/>
        </w:rPr>
        <w:t>locale</w:t>
      </w:r>
      <w:r>
        <w:t xml:space="preserve"> 옵션으로 언어를 지정할 수 있습니다.</w:t>
      </w:r>
    </w:p>
    <w:p>
      <w:pPr>
        <w:pStyle w:val="4"/>
      </w:pPr>
      <w:r>
        <w:t>사용 예</w:t>
      </w:r>
    </w:p>
    <w:p>
      <w:r>
        <w:t xml:space="preserve">이 사용 예에서 조회하는 </w:t>
      </w:r>
      <w:r>
        <w:rPr>
          <w:rStyle w:val="af4"/>
        </w:rPr>
        <w:t>WEB_APACHE_SAMPLE</w:t>
      </w:r>
      <w:r>
        <w:t xml:space="preserve"> 테이블을 준비하려면 </w:t>
      </w:r>
      <w:hyperlink r:id="rId12">
        <w:r>
          <w:rPr>
            <w:rStyle w:val="a6"/>
          </w:rPr>
          <w:t>쿼리 실습용 데이터</w:t>
        </w:r>
      </w:hyperlink>
      <w:r>
        <w:t>를 참고하세요.</w:t>
      </w:r>
    </w:p>
    <w:p>
      <w:r>
        <w:t>웹 접근 통계 이메일 전송</w:t>
      </w:r>
    </w:p>
    <w:p>
      <w:pPr>
        <w:pStyle w:val="ae"/>
      </w:pPr>
      <w:r>
        <w:t>table WEB_APACHE_SAMPLE</w:t>
        <w:cr/>
      </w:r>
      <w:r>
        <w:t xml:space="preserve">   | stats count as total, count(status &gt;= 400) as errors by method</w:t>
        <w:cr/>
      </w:r>
      <w:r>
        <w:t xml:space="preserve">   | eval to = "admin@example.com"</w:t>
        <w:cr/>
      </w:r>
      <w:r>
        <w:t xml:space="preserve">   | eval subject = "웹 접근 통계 보고"</w:t>
        <w:cr/>
      </w:r>
      <w:r>
        <w:t xml:space="preserve">   | eval message = concat(method, " 요청 총 ", string(total), "건, 오류 ", string(errors), "건")</w:t>
        <w:cr/>
      </w:r>
      <w:r>
        <w:t xml:space="preserve">   | sonar-sendmail</w:t>
      </w:r>
    </w:p>
    <w:p>
      <w:r>
        <w:t>HTTP 메서드별 총 요청 수와 오류 응답 수를 집계하여 각 행을 이메일로 전송합니다. 본문은 공통 메일 템플릿에 삽입되어 전송됩니다.</w:t>
      </w:r>
    </w:p>
    <w:p>
      <w:r>
        <w:t>오류 응답 요약을 HTML 형식으로 전송</w:t>
      </w:r>
    </w:p>
    <w:p>
      <w:pPr>
        <w:pStyle w:val="ae"/>
      </w:pPr>
      <w:r>
        <w:t>table WEB_APACHE_SAMPLE</w:t>
        <w:cr/>
      </w:r>
      <w:r>
        <w:t xml:space="preserve">   | search status &gt;= 400</w:t>
        <w:cr/>
      </w:r>
      <w:r>
        <w:t xml:space="preserve">   | stats count as cnt by status, uri</w:t>
        <w:cr/>
      </w:r>
      <w:r>
        <w:t xml:space="preserve">   | sort -cnt</w:t>
        <w:cr/>
      </w:r>
      <w:r>
        <w:t xml:space="preserve">   | limit 10</w:t>
        <w:cr/>
      </w:r>
      <w:r>
        <w:t xml:space="preserve">   | eval to = "admin@example.com"</w:t>
        <w:cr/>
      </w:r>
      <w:r>
        <w:t xml:space="preserve">   | eval subject = "상위 오류 URL 보고"</w:t>
        <w:cr/>
      </w:r>
      <w:r>
        <w:t xml:space="preserve">   | eval message = concat("&lt;b&gt;", string(status), "&lt;/b&gt; ", uri, " (", string(cnt), "건)")</w:t>
        <w:cr/>
      </w:r>
      <w:r>
        <w:t xml:space="preserve">   | sonar-sendmail html=t</w:t>
      </w:r>
    </w:p>
    <w:p>
      <w:r>
        <w:t>오류 응답 상위 10건의 상태 코드와 URI를 HTML 형식으로 전송합니다. 본문의 HTML은 정제 후 템플릿에 삽입됩니다.</w:t>
      </w:r>
    </w:p>
    <w:p>
      <w:r>
        <w:t>영어 템플릿으로 참조 및 숨은 참조 포함 전송</w:t>
      </w:r>
    </w:p>
    <w:p>
      <w:pPr>
        <w:pStyle w:val="ae"/>
      </w:pPr>
      <w:r>
        <w:t>table WEB_APACHE_SAMPLE</w:t>
        <w:cr/>
      </w:r>
      <w:r>
        <w:t xml:space="preserve">   | stats count as total</w:t>
        <w:cr/>
      </w:r>
      <w:r>
        <w:t xml:space="preserve">   | eval to = "admin@example.com"</w:t>
        <w:cr/>
      </w:r>
      <w:r>
        <w:t xml:space="preserve">   | eval cc = "manager@example.com"</w:t>
        <w:cr/>
      </w:r>
      <w:r>
        <w:t xml:space="preserve">   | eval bcc = "audit@example.com"</w:t>
        <w:cr/>
      </w:r>
      <w:r>
        <w:t xml:space="preserve">   | eval subject = "Daily web access summary"</w:t>
        <w:cr/>
      </w:r>
      <w:r>
        <w:t xml:space="preserve">   | eval message = concat("Total requests: ", string(total))</w:t>
        <w:cr/>
      </w:r>
      <w:r>
        <w:t xml:space="preserve">   | sonar-sendmail locale=en</w:t>
      </w:r>
    </w:p>
    <w:p>
      <w:r>
        <w:t>영어 메일 템플릿을 사용하여 참조 및 숨은 참조 수신자에게 함께 전송합니다.</w:t>
      </w:r>
    </w:p>
    <w:p>
      <w:pPr>
        <w:pStyle w:val="4"/>
      </w:pPr>
      <w:r>
        <w:t>변경 이력</w:t>
      </w:r>
    </w:p>
    <w:p>
      <w:r>
        <w:rPr>
          <w:rStyle w:val="af4"/>
        </w:rPr>
        <w:t>sonar-sendmail</w:t>
      </w:r>
      <w:r>
        <w:t xml:space="preserve"> 명령어는 소나 4.0.2609.0 버전부터 사용 가능합니다.</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numFmt w:val="bullet"/>
      <w:lvlText w:val="•"/>
    </w:lvl>
  </w:abstractNum>
  <w:abstractNum w:abstractNumId="0">
    <w:lvl w:ilvl="0">
      <w:numFmt w:val="bullet"/>
      <w:lvlText w:val="•"/>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 w:numId="7">
    <w:abstractNumId w:val="0"/>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docs.logpresso.comnull" TargetMode="External" Type="http://schemas.openxmlformats.org/officeDocument/2006/relationships/hyperlink"/><Relationship Id="rId12" Target="https://docs.logpresso.comnul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