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system-index-blocks</w:t>
      </w:r>
    </w:p>
    <w:p>
      <w:r>
        <w:t>테이블 인덱스의 파티션 및 세그먼트 메타데이터를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 (테이블 읽기 권한 필요)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system-index-blocks [terms={t|f}] [termlimit=LONG] [blocklimit=LONG] [blockoffset=LONG] TABLE INDEX [DAY [SK [ERA]]]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terms={t|f}</w:t>
      </w:r>
    </w:p>
    <w:p>
      <w:pPr>
        <w:ind w:left="400"/>
      </w:pPr>
      <w:r>
        <w:t xml:space="preserve">각 인덱스 필드의 텀(term) 데이터를 함께 조회합니다. 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텀 데이터를 포함하여 조회합니다.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텀 데이터를 조회하지 않습니다.</w:t>
      </w:r>
    </w:p>
    <w:p>
      <w:r>
        <w:rPr>
          <w:rStyle w:val="af4"/>
          <w:b w:val="on"/>
        </w:rPr>
        <w:t>termlimit=LONG</w:t>
      </w:r>
    </w:p>
    <w:p>
      <w:pPr>
        <w:ind w:left="400"/>
      </w:pPr>
      <w:r>
        <w:rPr>
          <w:rStyle w:val="af4"/>
        </w:rPr>
        <w:t>terms=t</w:t>
      </w:r>
      <w:r>
        <w:t xml:space="preserve">일 때 각 필드에서 가져올 최대 텀 수를 제한합니다. </w:t>
      </w:r>
      <w:r>
        <w:rPr>
          <w:rStyle w:val="af4"/>
        </w:rPr>
        <w:t>terms=t</w:t>
      </w:r>
      <w:r>
        <w:t>와 함께 사용해야 합니다.</w:t>
      </w:r>
    </w:p>
    <w:p>
      <w:r>
        <w:rPr>
          <w:rStyle w:val="af4"/>
          <w:b w:val="on"/>
        </w:rPr>
        <w:t>blocklimit=LONG</w:t>
      </w:r>
    </w:p>
    <w:p>
      <w:pPr>
        <w:ind w:left="400"/>
      </w:pPr>
      <w:r>
        <w:t>조회할 최대 세그먼트(블록) 수를 제한합니다.</w:t>
      </w:r>
    </w:p>
    <w:p>
      <w:r>
        <w:rPr>
          <w:rStyle w:val="af4"/>
          <w:b w:val="on"/>
        </w:rPr>
        <w:t>blockoffset=LONG</w:t>
      </w:r>
    </w:p>
    <w:p>
      <w:pPr>
        <w:ind w:left="400"/>
      </w:pPr>
      <w:r>
        <w:t xml:space="preserve">조회를 시작할 세그먼트의 위치를 지정합니다. 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조회할 테이블 이름. 필수입니다.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조회할 인덱스 이름. 필수입니다.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 xml:space="preserve">파티션 날짜. </w:t>
      </w:r>
      <w:r>
        <w:rPr>
          <w:rStyle w:val="af4"/>
        </w:rPr>
        <w:t>yyyyMMdd</w:t>
      </w:r>
      <w:r>
        <w:t xml:space="preserve"> 형식으로 지정합니다. 지정하지 않으면 전체 파티션을 조회합니다.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 xml:space="preserve">파티션 서브 키. 16진수 </w:t>
      </w:r>
      <w:r>
        <w:rPr>
          <w:rStyle w:val="af4"/>
        </w:rPr>
        <w:t>long</w:t>
      </w:r>
      <w:r>
        <w:t xml:space="preserve"> 값으로 지정합니다. 지정하지 않으면 조회 범위를 제한하지 않습니다.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파티션 식별자. 지정하지 않으면 조회 범위를 제한하지 않습니다.</w:t>
      </w:r>
    </w:p>
    <w:p>
      <w:pPr>
        <w:pStyle w:val="4"/>
      </w:pPr>
      <w:r>
        <w:t>출력 필드</w:t>
      </w:r>
    </w:p>
    <w:p>
      <w:r>
        <w:t>기본 세그먼트 정보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식별자 문자열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스토리지 클래스 번호. </w:t>
            </w:r>
            <w:r>
              <w:rPr>
                <w:rStyle w:val="af4"/>
              </w:rPr>
              <w:t>0</w:t>
            </w:r>
            <w:r>
              <w:t>~</w:t>
            </w:r>
            <w:r>
              <w:rPr>
                <w:rStyle w:val="af4"/>
              </w:rPr>
              <w:t>9999</w:t>
            </w:r>
            <w:r>
              <w:t xml:space="preserve">: Hot 티어, </w:t>
            </w:r>
            <w:r>
              <w:rPr>
                <w:rStyle w:val="af4"/>
              </w:rPr>
              <w:t>10000</w:t>
            </w:r>
            <w:r>
              <w:t>~</w:t>
            </w:r>
            <w:r>
              <w:rPr>
                <w:rStyle w:val="af4"/>
              </w:rPr>
              <w:t>19999</w:t>
            </w:r>
            <w:r>
              <w:t xml:space="preserve">: Warm 티어, </w:t>
            </w:r>
            <w:r>
              <w:rPr>
                <w:rStyle w:val="af4"/>
              </w:rPr>
              <w:t>20000</w:t>
            </w:r>
            <w:r>
              <w:t>~</w:t>
            </w:r>
            <w:r>
              <w:rPr>
                <w:rStyle w:val="af4"/>
              </w:rPr>
              <w:t>29999</w:t>
            </w:r>
            <w:r>
              <w:t>: Cold 티어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세그먼트 파일이 저장된 디렉터리 절대 경로</w:t>
            </w:r>
          </w:p>
        </w:tc>
      </w:tr>
      <w:tr>
        <w:tc>
          <w:p>
            <w:pPr>
              <w:spacing w:before="0" w:after="0"/>
            </w:pPr>
            <w:r>
              <w:t>seg_id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세그먼트 ID</w:t>
            </w:r>
          </w:p>
        </w:tc>
      </w:tr>
      <w:tr>
        <w:tc>
          <w:p>
            <w:pPr>
              <w:spacing w:before="0" w:after="0"/>
            </w:pPr>
            <w:r>
              <w:t>min_id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세그먼트 내 최소 레코드 ID. </w:t>
            </w:r>
            <w:r>
              <w:rPr>
                <w:rStyle w:val="af4"/>
              </w:rPr>
              <w:t>reserved</w:t>
            </w:r>
            <w:r>
              <w:t xml:space="preserve">가 </w:t>
            </w:r>
            <w:r>
              <w:rPr>
                <w:rStyle w:val="af4"/>
              </w:rPr>
              <w:t>true</w:t>
            </w:r>
            <w:r>
              <w:t>이면 반환하지 않습니다.</w:t>
            </w:r>
          </w:p>
        </w:tc>
      </w:tr>
      <w:tr>
        <w:tc>
          <w:p>
            <w:pPr>
              <w:spacing w:before="0" w:after="0"/>
            </w:pPr>
            <w:r>
              <w:t>max_id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세그먼트 내 최대 레코드 ID. </w:t>
            </w:r>
            <w:r>
              <w:rPr>
                <w:rStyle w:val="af4"/>
              </w:rPr>
              <w:t>reserved</w:t>
            </w:r>
            <w:r>
              <w:t xml:space="preserve">가 </w:t>
            </w:r>
            <w:r>
              <w:rPr>
                <w:rStyle w:val="af4"/>
              </w:rPr>
              <w:t>true</w:t>
            </w:r>
            <w:r>
              <w:t>이면 반환하지 않습니다.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세그먼트 내 최소 타임스탬프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세그먼트 내 최대 타임스탬프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세그먼트 버전. </w:t>
            </w:r>
            <w:r>
              <w:rPr>
                <w:rStyle w:val="af4"/>
              </w:rPr>
              <w:t>reserved</w:t>
            </w:r>
            <w:r>
              <w:t xml:space="preserve">가 </w:t>
            </w:r>
            <w:r>
              <w:rPr>
                <w:rStyle w:val="af4"/>
              </w:rPr>
              <w:t>true</w:t>
            </w:r>
            <w:r>
              <w:t>이면 반환하지 않습니다.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예약된 세그먼트 여부</w:t>
            </w:r>
          </w:p>
        </w:tc>
      </w:tr>
      <w:tr>
        <w:tc>
          <w:p>
            <w:pPr>
              <w:spacing w:before="0" w:after="0"/>
            </w:pPr>
            <w:r>
              <w:t>field_cnt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세그먼트에 포함된 필드 수</w:t>
            </w:r>
          </w:p>
        </w:tc>
      </w:tr>
      <w:tr>
        <w:tc>
          <w:p>
            <w:pPr>
              <w:spacing w:before="0" w:after="0"/>
            </w:pPr>
            <w:r>
              <w:t>seg_offset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세그먼트 데이터 시작 오프셋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필드 목록. 각 줄에 </w:t>
            </w:r>
            <w:r>
              <w:rPr>
                <w:rStyle w:val="af4"/>
              </w:rPr>
              <w:t>필드명:타입:텀블록크기</w:t>
            </w:r>
            <w:r>
              <w:t xml:space="preserve"> 형식으로 표시됩니다.</w:t>
            </w:r>
          </w:p>
        </w:tc>
      </w:tr>
    </w:tbl>
    <w:p>
      <w:r>
        <w:rPr>
          <w:rStyle w:val="af4"/>
        </w:rPr>
        <w:t>terms=t</w:t>
      </w:r>
      <w:r>
        <w:t>를 지정한 경우 추가로 반환되는 필드: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텀이 속한 필드 이름</w:t>
            </w:r>
          </w:p>
        </w:tc>
      </w:tr>
      <w:tr>
        <w:tc>
          <w:p>
            <w:pPr>
              <w:spacing w:before="0" w:after="0"/>
            </w:pPr>
            <w:r>
              <w:t>field_type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타입 (</w:t>
            </w:r>
            <w:r>
              <w:rPr>
                <w:rStyle w:val="af4"/>
              </w:rPr>
              <w:t>STRING</w:t>
            </w:r>
            <w:r>
              <w:t xml:space="preserve"> 또는 </w:t>
            </w:r>
            <w:r>
              <w:rPr>
                <w:rStyle w:val="af4"/>
              </w:rPr>
              <w:t>LONG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문자열 또는 64비트 정수</w:t>
            </w:r>
          </w:p>
        </w:tc>
        <w:tc>
          <w:p>
            <w:pPr>
              <w:spacing w:before="0" w:after="0"/>
            </w:pPr>
            <w:r>
              <w:t>텀 값</w:t>
            </w:r>
          </w:p>
        </w:tc>
      </w:tr>
      <w:tr>
        <w:tc>
          <w:p>
            <w:pPr>
              <w:spacing w:before="0" w:after="0"/>
            </w:pPr>
            <w:r>
              <w:t>posting_count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해당 텀이 등장하는 레코드 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95061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테이블 이름을 지정하지 않은 경우</w:t>
            </w:r>
          </w:p>
        </w:tc>
      </w:tr>
      <w:tr>
        <w:tc>
          <w:p>
            <w:pPr>
              <w:spacing w:before="0" w:after="0"/>
            </w:pPr>
            <w:r>
              <w:t>95062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인덱스 이름을 지정하지 않은 경우</w:t>
            </w:r>
          </w:p>
        </w:tc>
      </w:tr>
      <w:tr>
        <w:tc>
          <w:p>
            <w:pPr>
              <w:spacing w:before="0" w:after="0"/>
            </w:pPr>
            <w:r>
              <w:t>95063</w:t>
            </w:r>
          </w:p>
        </w:tc>
        <w:tc>
          <w:p>
            <w:pPr>
              <w:spacing w:before="0" w:after="0"/>
            </w:pPr>
            <w:r>
              <w:t>invalid-table-name</w:t>
            </w:r>
          </w:p>
        </w:tc>
        <w:tc>
          <w:p>
            <w:pPr>
              <w:spacing w:before="0" w:after="0"/>
            </w:pPr>
            <w:r>
              <w:t>테이블 이름이 올바르지 않은 경우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테이블 읽기 권한이 없는 경우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 xml:space="preserve"> 값이 </w:t>
            </w:r>
            <w:r>
              <w:rPr>
                <w:rStyle w:val="af4"/>
              </w:rPr>
              <w:t>yyyyMMdd</w:t>
            </w:r>
            <w:r>
              <w:t xml:space="preserve"> 형식이 아닌 경우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invalid-subkey-option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 xml:space="preserve"> 값이 유효한 16진수 </w:t>
            </w:r>
            <w:r>
              <w:rPr>
                <w:rStyle w:val="af4"/>
              </w:rPr>
              <w:t>long</w:t>
            </w:r>
            <w:r>
              <w:t>이 아닌 경우</w:t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 xml:space="preserve"> 값이 올바르지 않은 경우</w:t>
            </w:r>
          </w:p>
        </w:tc>
      </w:tr>
      <w:tr>
        <w:tc>
          <w:p>
            <w:pPr>
              <w:spacing w:before="0" w:after="0"/>
            </w:pPr>
            <w:r>
              <w:t>95117</w:t>
            </w:r>
          </w:p>
        </w:tc>
        <w:tc>
          <w:p>
            <w:pPr>
              <w:spacing w:before="0" w:after="0"/>
            </w:pPr>
            <w:r>
              <w:t>invalid-long-value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termlimit</w:t>
            </w:r>
            <w:r>
              <w:t xml:space="preserve">, </w:t>
            </w:r>
            <w:r>
              <w:rPr>
                <w:rStyle w:val="af4"/>
              </w:rPr>
              <w:t>blocklimit</w:t>
            </w:r>
            <w:r>
              <w:t xml:space="preserve">, </w:t>
            </w:r>
            <w:r>
              <w:rPr>
                <w:rStyle w:val="af4"/>
              </w:rPr>
              <w:t>blockoffset</w:t>
            </w:r>
            <w:r>
              <w:t xml:space="preserve"> 값이 올바르지 않은 경우</w:t>
            </w:r>
          </w:p>
        </w:tc>
      </w:tr>
      <w:tr>
        <w:tc>
          <w:p>
            <w:pPr>
              <w:spacing w:before="0" w:after="0"/>
            </w:pPr>
            <w:r>
              <w:t>95118</w:t>
            </w:r>
          </w:p>
        </w:tc>
        <w:tc>
          <w:p>
            <w:pPr>
              <w:spacing w:before="0" w:after="0"/>
            </w:pPr>
            <w:r>
              <w:t>termlimit-option-given-without-terms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termlimit</w:t>
            </w:r>
            <w:r>
              <w:t xml:space="preserve">을 지정했지만 </w:t>
            </w:r>
            <w:r>
              <w:rPr>
                <w:rStyle w:val="af4"/>
              </w:rPr>
              <w:t>terms=t</w:t>
            </w:r>
            <w:r>
              <w:t>를 지정하지 않은 경우</w:t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필수 인수가 누락된 경우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테이블 읽기 권한이 없는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table-not-found</w:t>
            </w:r>
          </w:p>
        </w:tc>
        <w:tc>
          <w:p>
            <w:pPr>
              <w:spacing w:before="0" w:after="0"/>
            </w:pPr>
            <w:r>
              <w:t>지정한 테이블이 존재하지 않는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index-not-found</w:t>
            </w:r>
          </w:p>
        </w:tc>
        <w:tc>
          <w:p>
            <w:pPr>
              <w:spacing w:before="0" w:after="0"/>
            </w:pPr>
            <w:r>
              <w:t>지정한 인덱스가 존재하지 않는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system-index-blocks</w:t>
      </w:r>
      <w:r>
        <w:t xml:space="preserve"> 명령어는 테이블 인덱스의 세그먼트 수준 메타데이터를 조회합니다. 각 세그먼트의 ID, 타임스탬프 범위, 스토리지 클래스, 저장 경로, 포함된 필드 정보를 확인할 수 있습니다.</w:t>
      </w:r>
    </w:p>
    <w:p>
      <w:r>
        <w:rPr>
          <w:rStyle w:val="af4"/>
        </w:rPr>
        <w:t>terms=t</w:t>
      </w:r>
      <w:r>
        <w:t xml:space="preserve"> 옵션을 지정하면 세그먼트 레코드 외에 각 필드의 텀 데이터도 추가로 반환합니다. </w:t>
      </w:r>
      <w:r>
        <w:rPr>
          <w:rStyle w:val="af4"/>
        </w:rPr>
        <w:t>termlimit</w:t>
      </w:r>
      <w:r>
        <w:t xml:space="preserve"> 옵션으로 필드당 최대 텀 수를 제한할 수 있으며, </w:t>
      </w:r>
      <w:r>
        <w:rPr>
          <w:rStyle w:val="af4"/>
        </w:rPr>
        <w:t>termlimit</w:t>
      </w:r>
      <w:r>
        <w:t xml:space="preserve">은 반드시 </w:t>
      </w:r>
      <w:r>
        <w:rPr>
          <w:rStyle w:val="af4"/>
        </w:rPr>
        <w:t>terms=t</w:t>
      </w:r>
      <w:r>
        <w:t>와 함께 사용해야 합니다.</w:t>
      </w:r>
    </w:p>
    <w:p>
      <w:r>
        <w:rPr>
          <w:rStyle w:val="af4"/>
        </w:rPr>
        <w:t>blocklimit</w:t>
      </w:r>
      <w:r>
        <w:t xml:space="preserve">과 </w:t>
      </w:r>
      <w:r>
        <w:rPr>
          <w:rStyle w:val="af4"/>
        </w:rPr>
        <w:t>blockoffset</w:t>
      </w:r>
      <w:r>
        <w:t xml:space="preserve"> 옵션으로 조회할 세그먼트 범위를 제한하여 대용량 인덱스를 페이징 방식으로 조회할 수 있습니다.</w:t>
      </w:r>
    </w:p>
    <w:p>
      <w:pPr>
        <w:pStyle w:val="4"/>
      </w:pPr>
      <w:r>
        <w:t>사용 예</w:t>
      </w:r>
    </w:p>
    <w:p>
      <w:r>
        <w:t>특정 테이블 인덱스의 세그먼트 조회</w:t>
      </w:r>
    </w:p>
    <w:p>
      <w:pPr>
        <w:pStyle w:val="ae"/>
      </w:pPr>
      <w:r>
        <w:t>system-index-blocks SONAR_EVENTS default_idx</w:t>
      </w:r>
    </w:p>
    <w:p>
      <w:r>
        <w:t>특정 날짜 파티션의 세그먼트 조회</w:t>
      </w:r>
    </w:p>
    <w:p>
      <w:pPr>
        <w:pStyle w:val="ae"/>
      </w:pPr>
      <w:r>
        <w:t>system-index-blocks SONAR_EVENTS default_idx 20260301</w:t>
      </w:r>
    </w:p>
    <w:p>
      <w:r>
        <w:t>텀 데이터 포함하여 조회</w:t>
      </w:r>
    </w:p>
    <w:p>
      <w:pPr>
        <w:pStyle w:val="ae"/>
      </w:pPr>
      <w:r>
        <w:t>system-index-blocks terms=t termlimit=10 SONAR_EVENTS default_idx 20260301</w:t>
      </w:r>
    </w:p>
    <w:p>
      <w:r>
        <w:t>세그먼트 수를 제한하여 조회</w:t>
      </w:r>
    </w:p>
    <w:p>
      <w:pPr>
        <w:pStyle w:val="ae"/>
      </w:pPr>
      <w:r>
        <w:t>system-index-blocks blocklimit=100 SONAR_EVENTS default_idx</w:t>
      </w:r>
    </w:p>
    <w:p>
      <w:pPr>
        <w:pStyle w:val="4"/>
      </w:pPr>
      <w:r>
        <w:t>호환성</w:t>
      </w:r>
    </w:p>
    <w:p>
      <w:r>
        <w:rPr>
          <w:rStyle w:val="af4"/>
        </w:rPr>
        <w:t>system-index-blocks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