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top</w:t>
      </w:r>
    </w:p>
    <w:p>
      <w:r>
        <w:t xml:space="preserve">상위 N개 그룹화된 결과를 표시합니다. </w:t>
      </w:r>
      <w:r>
        <w:rPr>
          <w:rStyle w:val="af4"/>
        </w:rPr>
        <w:t>stats count by FIELD, ... | sort limit=N -count</w:t>
      </w:r>
      <w:r>
        <w:t>와 동일한 결과를 더 짧은 구문으로 얻을 수 있습니다.</w:t>
      </w:r>
    </w:p>
    <w:p>
      <w:pPr>
        <w:pStyle w:val="4"/>
      </w:pPr>
      <w:r>
        <w:t>명령어 속성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항목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명령어 유형</w:t>
            </w:r>
          </w:p>
        </w:tc>
        <w:tc>
          <w:p>
            <w:pPr>
              <w:spacing w:before="0" w:after="0"/>
            </w:pPr>
            <w:r>
              <w:t>가공 쿼리</w:t>
            </w:r>
          </w:p>
        </w:tc>
      </w:tr>
      <w:tr>
        <w:tc>
          <w:p>
            <w:pPr>
              <w:spacing w:before="0" w:after="0"/>
            </w:pPr>
            <w:r>
              <w:t>필요 권한</w:t>
            </w:r>
          </w:p>
        </w:tc>
        <w:tc>
          <w:p>
            <w:pPr>
              <w:spacing w:before="0" w:after="0"/>
            </w:pPr>
            <w:r>
              <w:t>없음</w:t>
            </w:r>
          </w:p>
        </w:tc>
      </w:tr>
      <w:tr>
        <w:tc>
          <w:p>
            <w:pPr>
              <w:spacing w:before="0" w:after="0"/>
            </w:pPr>
            <w:r>
              <w:t>라이선스 사용량</w:t>
            </w:r>
          </w:p>
        </w:tc>
        <w:tc>
          <w:p>
            <w:pPr>
              <w:spacing w:before="0" w:after="0"/>
            </w:pPr>
            <w:r>
              <w:t>해당 없음</w:t>
            </w:r>
          </w:p>
        </w:tc>
      </w:tr>
      <w:tr>
        <w:tc>
          <w:p>
            <w:pPr>
              <w:spacing w:before="0" w:after="0"/>
            </w:pPr>
            <w:r>
              <w:t>병렬 실행</w:t>
            </w:r>
          </w:p>
        </w:tc>
        <w:tc>
          <w:p>
            <w:pPr>
              <w:spacing w:before="0" w:after="0"/>
            </w:pPr>
            <w:r>
              <w:t>지원</w:t>
            </w:r>
          </w:p>
        </w:tc>
      </w:tr>
      <w:tr>
        <w:tc>
          <w:p>
            <w:pPr>
              <w:spacing w:before="0" w:after="0"/>
            </w:pPr>
            <w:r>
              <w:t>분산 실행</w:t>
            </w:r>
          </w:p>
        </w:tc>
        <w:tc>
          <w:p>
            <w:pPr>
              <w:spacing w:before="0" w:after="0"/>
            </w:pPr>
            <w:r>
              <w:t>수집 노드에서 실행 (mapper)</w:t>
            </w:r>
          </w:p>
        </w:tc>
      </w:tr>
    </w:tbl>
    <w:p>
      <w:pPr>
        <w:pStyle w:val="4"/>
      </w:pPr>
      <w:r>
        <w:t>문법</w:t>
      </w:r>
    </w:p>
    <w:p>
      <w:pPr>
        <w:pStyle w:val="ab"/>
      </w:pPr>
      <w:r>
        <w:t>top [n=INT] FIELD, ...</w:t>
      </w:r>
    </w:p>
    <w:p>
      <w:pPr>
        <w:pStyle w:val="4"/>
      </w:pPr>
      <w:r>
        <w:t>옵션</w:t>
      </w:r>
    </w:p>
    <w:p>
      <w:r>
        <w:rPr>
          <w:rStyle w:val="af4"/>
          <w:b w:val="on"/>
        </w:rPr>
        <w:t>n=INT</w:t>
      </w:r>
    </w:p>
    <w:p>
      <w:pPr>
        <w:ind w:left="400"/>
      </w:pPr>
      <w:r>
        <w:t xml:space="preserve">표시할 상위 결과 개수 (기본값: </w:t>
      </w:r>
      <w:r>
        <w:rPr>
          <w:rStyle w:val="af4"/>
        </w:rPr>
        <w:t>10</w:t>
      </w:r>
      <w:r>
        <w:t>). 1 이상의 정수를 지정해야 합니다.</w:t>
      </w:r>
    </w:p>
    <w:p>
      <w:pPr>
        <w:pStyle w:val="4"/>
      </w:pPr>
      <w:r>
        <w:t>대상</w:t>
      </w:r>
    </w:p>
    <w:p>
      <w:r>
        <w:rPr>
          <w:rStyle w:val="af4"/>
          <w:b w:val="on"/>
        </w:rPr>
        <w:t>FIELD, ...</w:t>
      </w:r>
    </w:p>
    <w:p>
      <w:pPr>
        <w:ind w:left="400"/>
      </w:pPr>
      <w:r>
        <w:t>그룹화 기준이 되는 필드 목록. 쉼표(</w:t>
      </w:r>
      <w:r>
        <w:rPr>
          <w:rStyle w:val="af4"/>
        </w:rPr>
        <w:t>,</w:t>
      </w:r>
      <w:r>
        <w:t>)로 구분하여 여러 필드를 지정할 수 있습니다. 하나 이상의 필드를 반드시 지정해야 합니다.</w:t>
      </w:r>
    </w:p>
    <w:p>
      <w:pPr>
        <w:pStyle w:val="4"/>
      </w:pPr>
      <w:r>
        <w:t>입력 필드</w:t>
      </w:r>
    </w:p>
    <w:p>
      <w:r>
        <w:t xml:space="preserve">별도로 정의된 입력 필드는 없습니다. 대상 절의 </w:t>
      </w:r>
      <w:r>
        <w:rPr>
          <w:rStyle w:val="af4"/>
        </w:rPr>
        <w:t>FIELD, ...</w:t>
      </w:r>
      <w:r>
        <w:t>에 지정한 그룹화 필드가 입력 레코드에 있어야 그룹화 결과에 반영됩니다.</w:t>
      </w:r>
    </w:p>
    <w:p>
      <w:pPr>
        <w:pStyle w:val="4"/>
      </w:pPr>
      <w:r>
        <w:t>출력 필드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(FIELD)</w:t>
            </w:r>
          </w:p>
        </w:tc>
        <w:tc>
          <w:p>
            <w:pPr>
              <w:spacing w:before="0" w:after="0"/>
            </w:pPr>
            <w:r>
              <w:t>(원본 타입)</w:t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FIELD, ...</w:t>
            </w:r>
            <w:r>
              <w:t>에 지정한 그룹화 필드</w:t>
            </w:r>
          </w:p>
        </w:tc>
      </w:tr>
      <w:tr>
        <w:tc>
          <w:p>
            <w:pPr>
              <w:spacing w:before="0" w:after="0"/>
            </w:pPr>
            <w:r>
              <w:t>count</w:t>
            </w:r>
          </w:p>
        </w:tc>
        <w:tc>
          <w:p>
            <w:pPr>
              <w:spacing w:before="0" w:after="0"/>
            </w:pPr>
            <w:r>
              <w:t>64비트 정수</w:t>
            </w:r>
          </w:p>
        </w:tc>
        <w:tc>
          <w:p>
            <w:pPr>
              <w:spacing w:before="0" w:after="0"/>
            </w:pPr>
            <w:r>
              <w:t>그룹별 레코드 개수</w:t>
            </w:r>
          </w:p>
        </w:tc>
      </w:tr>
    </w:tbl>
    <w:p>
      <w:pPr>
        <w:pStyle w:val="4"/>
      </w:pPr>
      <w:r>
        <w:t>오류 코드</w:t>
      </w:r>
    </w:p>
    <w:p>
      <w:pPr>
        <w:pStyle w:val="a7"/>
      </w:pPr>
      <w:r>
        <w:t>파싱 오류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오류 코드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메시지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invalid-limit</w:t>
            </w:r>
          </w:p>
        </w:tc>
        <w:tc>
          <w:p>
            <w:pPr>
              <w:spacing w:before="0" w:after="0"/>
            </w:pPr>
            <w:r>
              <w:t>invalid-limit</w:t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n</w:t>
            </w:r>
            <w:r>
              <w:t xml:space="preserve"> 옵션 값이 0 이하이거나 정수로 변환할 수 없는 경우</w:t>
            </w:r>
          </w:p>
        </w:tc>
      </w:tr>
      <w:tr>
        <w:tc>
          <w:p>
            <w:pPr>
              <w:spacing w:before="0" w:after="0"/>
            </w:pPr>
            <w:r>
              <w:t>missing-field</w:t>
            </w:r>
          </w:p>
        </w:tc>
        <w:tc>
          <w:p>
            <w:pPr>
              <w:spacing w:before="0" w:after="0"/>
            </w:pPr>
            <w:r>
              <w:t>missing-field</w:t>
            </w:r>
          </w:p>
        </w:tc>
        <w:tc>
          <w:p>
            <w:pPr>
              <w:spacing w:before="0" w:after="0"/>
            </w:pPr>
            <w:r>
              <w:t>그룹화할 필드를 하나도 지정하지 않은 경우</w:t>
            </w:r>
          </w:p>
        </w:tc>
      </w:tr>
    </w:tbl>
    <w:p>
      <w:pPr>
        <w:pStyle w:val="a7"/>
      </w:pPr>
      <w:r>
        <w:t>런타임 오류</w:t>
      </w:r>
    </w:p>
    <w:p>
      <w:r>
        <w:t>해당 사항 없음</w:t>
      </w:r>
    </w:p>
    <w:p>
      <w:pPr>
        <w:pStyle w:val="4"/>
      </w:pPr>
      <w:r>
        <w:t>설명</w:t>
      </w:r>
    </w:p>
    <w:p>
      <w:r>
        <w:rPr>
          <w:rStyle w:val="af4"/>
        </w:rPr>
        <w:t>top</w:t>
      </w:r>
      <w:r>
        <w:t xml:space="preserve"> 명령어는 실행되지 않고, 쿼리 플래너(</w:t>
      </w:r>
      <w:r>
        <w:rPr>
          <w:rStyle w:val="af4"/>
        </w:rPr>
        <w:t>TopCommandRewritingPlanner</w:t>
      </w:r>
      <w:r>
        <w:t xml:space="preserve">)가 실행 전에 항상 </w:t>
      </w:r>
      <w:r>
        <w:rPr>
          <w:rStyle w:val="af4"/>
        </w:rPr>
        <w:t>stats count by FIELD, ... | sort limit=N -count</w:t>
      </w:r>
      <w:r>
        <w:t xml:space="preserve"> 명령어 쌍으로 치환한 뒤 그 명령어가 실제로 실행됩니다. 즉 지정한 필드 조합으로 개수를 집계한 다음, 개수가 많은 순서(내림차순)로 정렬하여 상위 </w:t>
      </w:r>
      <w:r>
        <w:rPr>
          <w:rStyle w:val="af4"/>
        </w:rPr>
        <w:t>n</w:t>
      </w:r>
      <w:r>
        <w:t xml:space="preserve">개만 반환합니다. 재작성에 실패하면(예: 내부 파싱 오류) 원본 </w:t>
      </w:r>
      <w:r>
        <w:rPr>
          <w:rStyle w:val="af4"/>
        </w:rPr>
        <w:t>top</w:t>
      </w:r>
      <w:r>
        <w:t xml:space="preserve"> 명령어가 그대로 통과되어 입력을 변경 없이 전달합니다.</w:t>
      </w:r>
    </w:p>
    <w:p>
      <w:pPr>
        <w:pStyle w:val="4"/>
      </w:pPr>
      <w:r>
        <w:t>사용 예</w:t>
      </w:r>
    </w:p>
    <w:p>
      <w:r>
        <w:t xml:space="preserve">이 사용 예에서 조회하는 </w:t>
      </w:r>
      <w:r>
        <w:rPr>
          <w:rStyle w:val="af4"/>
        </w:rPr>
        <w:t>WEB_APACHE_SAMPLE</w:t>
      </w:r>
      <w:r>
        <w:t xml:space="preserve"> 테이블을 준비하려면 </w:t>
      </w:r>
      <w:hyperlink r:id="rId10">
        <w:r>
          <w:rPr>
            <w:rStyle w:val="a6"/>
          </w:rPr>
          <w:t>쿼리 실습용 데이터</w:t>
        </w:r>
      </w:hyperlink>
      <w:r>
        <w:t>를 참고하세요.</w:t>
      </w:r>
    </w:p>
    <w:p>
      <w:r>
        <w:t>요청이 가장 많은 URI 조회</w:t>
      </w:r>
    </w:p>
    <w:p>
      <w:pPr>
        <w:pStyle w:val="ae"/>
      </w:pPr>
      <w:r>
        <w:t>table WEB_APACHE_SAMPLE</w:t>
        <w:cr/>
      </w:r>
      <w:r>
        <w:t xml:space="preserve">   | top uri</w:t>
      </w:r>
    </w:p>
    <w:p>
      <w:r>
        <w:rPr>
          <w:rStyle w:val="af4"/>
        </w:rPr>
        <w:t>uri</w:t>
      </w:r>
      <w:r>
        <w:t>별로 그룹화하여 요청 건수가 많은 상위 10개 URI를 반환합니다.</w:t>
      </w:r>
    </w:p>
    <w:p>
      <w:r>
        <w:t>개수를 지정하여 조회</w:t>
      </w:r>
    </w:p>
    <w:p>
      <w:pPr>
        <w:pStyle w:val="ae"/>
      </w:pPr>
      <w:r>
        <w:t>table WEB_APACHE_SAMPLE</w:t>
        <w:cr/>
      </w:r>
      <w:r>
        <w:t xml:space="preserve">   | top n=5 status, method</w:t>
      </w:r>
    </w:p>
    <w:p>
      <w:r>
        <w:rPr>
          <w:rStyle w:val="af4"/>
        </w:rPr>
        <w:t>status</w:t>
      </w:r>
      <w:r>
        <w:t xml:space="preserve">와 </w:t>
      </w:r>
      <w:r>
        <w:rPr>
          <w:rStyle w:val="af4"/>
        </w:rPr>
        <w:t>method</w:t>
      </w:r>
      <w:r>
        <w:t xml:space="preserve"> 조합별로 그룹화하여 건수가 가장 많은 상위 5개 조합을 반환합니다.</w:t>
      </w:r>
    </w:p>
    <w:p>
      <w:r>
        <w:rPr>
          <w:rStyle w:val="af4"/>
        </w:rPr>
        <w:t>stats</w:t>
      </w:r>
      <w:r>
        <w:t xml:space="preserve">와 </w:t>
      </w:r>
      <w:r>
        <w:rPr>
          <w:rStyle w:val="af4"/>
        </w:rPr>
        <w:t>sort</w:t>
      </w:r>
      <w:r>
        <w:t>로 직접 작성한 동일한 쿼리</w:t>
      </w:r>
    </w:p>
    <w:p>
      <w:pPr>
        <w:pStyle w:val="ae"/>
      </w:pPr>
      <w:r>
        <w:t>table WEB_APACHE_SAMPLE</w:t>
        <w:cr/>
      </w:r>
      <w:r>
        <w:t xml:space="preserve">   | stats count by uri</w:t>
        <w:cr/>
      </w:r>
      <w:r>
        <w:t xml:space="preserve">   | sort limit=10 -count</w:t>
      </w:r>
    </w:p>
    <w:p>
      <w:r>
        <w:t>1번 예시와 동일한 결과를 반환합니다.</w:t>
      </w:r>
    </w:p>
    <w:p>
      <w:pPr>
        <w:pStyle w:val="4"/>
      </w:pPr>
      <w:r>
        <w:t>변경 이력</w:t>
      </w:r>
    </w:p>
    <w:p>
      <w:r>
        <w:rPr>
          <w:rStyle w:val="af4"/>
        </w:rPr>
        <w:t>top</w:t>
      </w:r>
      <w:r>
        <w:t xml:space="preserve"> 명령어는 소나 4.0.2609.0 버전부터 사용 가능합니다.</w:t>
      </w:r>
    </w:p>
    <w:p>
      <w:r>
        <w:t xml:space="preserve">이 명령어는 </w:t>
      </w:r>
      <w:hyperlink r:id="rId11">
        <w:r>
          <w:rPr>
            <w:rStyle w:val="a6"/>
          </w:rPr>
          <w:t>실험실(Lab) 앱</w:t>
        </w:r>
      </w:hyperlink>
      <w:r>
        <w:t>이 제공하던 것을 소나 코어에 내장한 것입니다(</w:t>
      </w:r>
      <w:hyperlink r:id="rId12">
        <w:r>
          <w:rPr>
            <w:rStyle w:val="a6"/>
          </w:rPr>
          <w:t>SNR#3463</w:t>
        </w:r>
      </w:hyperlink>
      <w:r>
        <w:t>). 내장되지 않은 버전에서는 실험실 앱을 설치해 사용할 수 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logpresso.store/ko/apps/experimental" TargetMode="External" Type="http://schemas.openxmlformats.org/officeDocument/2006/relationships/hyperlink"/><Relationship Id="rId12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