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SNR#1249 서버 장애 판단 기준을 일정 기간 무응답으로 변경</w:t>
      </w:r>
    </w:p>
    <w:p>
      <w:r>
        <w:t>이전에는 소나 서비스에서 다른 노드의 장애 여부를 마지막 하트비트 패킷 응답 여부로 판단했습니다. 다른 노드가 GC 등 여러가지 원인으로 늦게 응답하면, 하트비트 응답이 타임아웃 되면서 장애 판정되어 실제로는 장애가 아닌데도 불필요하게 절체 동작이 발생합니다.</w:t>
      </w:r>
    </w:p>
    <w:p>
      <w:r>
        <w:t>따라서 지정된 기간 이상 (기본값 60초) 하트비트 패킷에 응답하지 않은 경우에 장애로 판정하도록 변경하여 불필요한 장애 절체가 발생하지 않도록 개선하였습니다.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