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SNR#1585 셸 명령어 sonar.createStreamRule로 룰 생성이 불가능한 문제 해결</w:t>
      </w:r>
    </w:p>
    <w:p>
      <w:r>
        <w:t>sonar.createStreamRule 셸 명령어 실행 시 실시간 탐지 시나리오가 생성되지 않고 아래와 같은 오류가 발생하던 현상을 해결했습니다.</w:t>
      </w:r>
    </w:p>
    <w:p>
      <w:pPr>
        <w:pStyle w:val="ae"/>
      </w:pPr>
      <w:r>
        <w:t>java.lang.IllegalStateException: cannot create empty commmand rule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