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회사 추가</w:t>
      </w:r>
    </w:p>
    <w:p>
      <w:r>
        <w:t xml:space="preserve">목록에서 </w:t>
      </w:r>
      <w:r>
        <w:rPr>
          <w:rStyle w:val="af4"/>
        </w:rPr>
        <w:t>새 회사 추가</w:t>
      </w:r>
      <w:r>
        <w:t xml:space="preserve"> 버튼을 클릭하면 회사 추가 화면으로 전환됩니다.</w:t>
      </w:r>
    </w:p>
    <w:p>
      <w:r>
        <w:drawing>
          <wp:inline distT="0" distR="0" distB="0" distL="0">
            <wp:extent cx="5715000" cy="977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