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추출 모델 추가</w:t>
      </w:r>
    </w:p>
    <w:p>
      <w:r>
        <w:t xml:space="preserve">목록에서 </w:t>
      </w:r>
      <w:r>
        <w:rPr>
          <w:rStyle w:val="af4"/>
        </w:rPr>
        <w:t>새 추출모델 추가</w:t>
      </w:r>
      <w:r>
        <w:t xml:space="preserve"> 버튼을 클릭하면, 아래와 같이 추출 모델 편집 화면으로 전환됩니다.</w:t>
      </w:r>
    </w:p>
    <w:p>
      <w:r>
        <w:drawing>
          <wp:inline distT="0" distR="0" distB="0" distL="0">
            <wp:extent cx="5715000" cy="2628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각 설정 항목의 의미는 아래와 같습니다:</w:t>
      </w:r>
    </w:p>
    <w:p>
      <w:r>
        <w:rPr>
          <w:b w:val="on"/>
        </w:rPr>
        <w:t>추출 모델 이름</w:t>
      </w:r>
    </w:p>
    <w:p>
      <w:pPr>
        <w:ind w:left="400"/>
      </w:pPr>
      <w:r>
        <w:t>화면에 표시할 추출 모델 이름을 입력합니다.</w:t>
      </w:r>
    </w:p>
    <w:p>
      <w:r>
        <w:rPr>
          <w:b w:val="on"/>
        </w:rPr>
        <w:t>수집 모델</w:t>
      </w:r>
    </w:p>
    <w:p>
      <w:pPr>
        <w:ind w:left="400"/>
      </w:pPr>
      <w:r>
        <w:t>원본 로그를 공급하는 수집 모델을 선택합니다.</w:t>
      </w:r>
    </w:p>
    <w:p>
      <w:r>
        <w:rPr>
          <w:b w:val="on"/>
        </w:rPr>
        <w:t>필터 표현식</w:t>
      </w:r>
    </w:p>
    <w:p>
      <w:pPr>
        <w:ind w:left="400"/>
      </w:pPr>
      <w:r>
        <w:t>로그프레소 쿼리 표현식 문법으로 원본 로그 필터를 정의합니다. 필터 표현식의 평가 결과는 불린 타입이어야 합니다. 예를 들어, type == "traffic" 이면 수집된 로그의 type 필드 값이 traffic 문자열인 경우에만 이 추출 모델을 적용합니다. 빈 입력값인 경우 수집 모델의 모든 로그를 대상으로 정규화 파서를 적용하여 테이블에 적재합니다.</w:t>
      </w:r>
    </w:p>
    <w:p>
      <w:r>
        <w:rPr>
          <w:b w:val="on"/>
        </w:rPr>
        <w:t>정규화 스키마</w:t>
      </w:r>
    </w:p>
    <w:p>
      <w:pPr>
        <w:ind w:left="400"/>
      </w:pPr>
      <w:r>
        <w:t>정규화 스키마를 선택합니다. 목록에 적절한 정규화 스키마가 없는 경우, 정규화 메뉴에서 새 정규화 스키마를 정의합니다.</w:t>
      </w:r>
    </w:p>
    <w:p>
      <w:r>
        <w:rPr>
          <w:b w:val="on"/>
        </w:rPr>
        <w:t>정규화 파서</w:t>
      </w:r>
    </w:p>
    <w:p>
      <w:pPr>
        <w:ind w:left="400"/>
      </w:pPr>
      <w:r>
        <w:t>원본 로그를 정규화 스키마에 맞게 변환할 정규화 파서를 선택합니다. 목록에 적절한 파서가 없는 경우 정규화 파서 추가 메뉴에서 사용자 정의 정규화 파서를 새로 생성합니다.</w:t>
      </w:r>
    </w:p>
    <w:p>
      <w:r>
        <w:rPr>
          <w:b w:val="on"/>
        </w:rPr>
        <w:t>스트림 쿼리</w:t>
      </w:r>
    </w:p>
    <w:p>
      <w:pPr>
        <w:ind w:left="400"/>
      </w:pPr>
      <w:r>
        <w:t>정규화 파서가 적용된 데이터를 가공하는데 사용할 쿼리 문자열을 입력합니다.</w:t>
      </w:r>
    </w:p>
    <w:p>
      <w:r>
        <w:rPr>
          <w:b w:val="on"/>
        </w:rPr>
        <w:t>스트림 주기</w:t>
      </w:r>
    </w:p>
    <w:p>
      <w:pPr>
        <w:ind w:left="400"/>
      </w:pPr>
      <w:r>
        <w:t>스트림 쿼리의 재시작 주기를 초 단위로 설정합니다. 0으로 설정 시 실시간으로 실행됩니다.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